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8A" w:rsidRPr="0028293D" w:rsidRDefault="0060108A" w:rsidP="0060108A">
      <w:pPr>
        <w:jc w:val="center"/>
        <w:rPr>
          <w:b/>
          <w:bCs/>
          <w:lang w:val="uk-UA"/>
        </w:rPr>
      </w:pPr>
      <w:bookmarkStart w:id="0" w:name="_GoBack"/>
    </w:p>
    <w:p w:rsidR="0060108A" w:rsidRPr="0028293D" w:rsidRDefault="0060108A" w:rsidP="0060108A">
      <w:pPr>
        <w:pStyle w:val="6"/>
        <w:rPr>
          <w:szCs w:val="24"/>
          <w:lang w:val="uk-UA"/>
        </w:rPr>
      </w:pPr>
    </w:p>
    <w:p w:rsidR="0060108A" w:rsidRPr="0028293D" w:rsidRDefault="0060108A" w:rsidP="00A60086">
      <w:pPr>
        <w:pStyle w:val="6"/>
        <w:ind w:left="19" w:hanging="9"/>
        <w:jc w:val="both"/>
        <w:rPr>
          <w:i/>
          <w:iCs/>
          <w:szCs w:val="24"/>
          <w:lang w:val="uk-UA"/>
        </w:rPr>
      </w:pPr>
      <w:r w:rsidRPr="0028293D">
        <w:rPr>
          <w:i/>
          <w:iCs/>
          <w:szCs w:val="24"/>
          <w:lang w:val="uk-UA"/>
        </w:rPr>
        <w:t xml:space="preserve">Коментар: </w:t>
      </w:r>
    </w:p>
    <w:p w:rsidR="0060108A" w:rsidRPr="0028293D" w:rsidRDefault="0060108A" w:rsidP="00A60086">
      <w:pPr>
        <w:pStyle w:val="6"/>
        <w:ind w:left="19" w:hanging="9"/>
        <w:jc w:val="both"/>
        <w:rPr>
          <w:i/>
          <w:iCs/>
          <w:szCs w:val="24"/>
          <w:lang w:val="uk-UA"/>
        </w:rPr>
      </w:pPr>
    </w:p>
    <w:p w:rsidR="00ED670B" w:rsidRPr="0028293D" w:rsidRDefault="00ED670B" w:rsidP="00A60086">
      <w:pPr>
        <w:pStyle w:val="6"/>
        <w:numPr>
          <w:ilvl w:val="0"/>
          <w:numId w:val="0"/>
        </w:numPr>
        <w:jc w:val="both"/>
        <w:rPr>
          <w:i/>
          <w:iCs/>
          <w:szCs w:val="24"/>
          <w:lang w:val="uk-UA"/>
        </w:rPr>
      </w:pPr>
      <w:r w:rsidRPr="0028293D">
        <w:rPr>
          <w:i/>
          <w:iCs/>
          <w:szCs w:val="24"/>
          <w:lang w:val="uk-UA"/>
        </w:rPr>
        <w:t>Згідно зі ст. 29 Закону України «Про професійно-технічну освіту», підприємства, установи, організації незалежно від форми власності надають учням, слухачам професійно-технічних навчальних закладів робочі місця або навчально-виробничі ділянки для проходження виробничого навчання чи виробничої практики згідно з укладеними з професійно-технічними навчальними закладами договорами про навчально-виробничу практику.</w:t>
      </w:r>
    </w:p>
    <w:p w:rsidR="0060108A" w:rsidRPr="0028293D" w:rsidRDefault="00ED670B" w:rsidP="00A60086">
      <w:pPr>
        <w:pStyle w:val="6"/>
        <w:numPr>
          <w:ilvl w:val="0"/>
          <w:numId w:val="0"/>
        </w:numPr>
        <w:jc w:val="both"/>
        <w:rPr>
          <w:szCs w:val="24"/>
          <w:lang w:val="uk-UA"/>
        </w:rPr>
      </w:pPr>
      <w:r w:rsidRPr="0028293D">
        <w:rPr>
          <w:i/>
          <w:iCs/>
          <w:szCs w:val="24"/>
          <w:lang w:val="uk-UA"/>
        </w:rPr>
        <w:t>Нижче – шаблон такого договору.</w:t>
      </w:r>
    </w:p>
    <w:p w:rsidR="0060108A" w:rsidRPr="0028293D" w:rsidRDefault="0060108A" w:rsidP="00A60086">
      <w:pPr>
        <w:pStyle w:val="6"/>
        <w:jc w:val="both"/>
        <w:rPr>
          <w:szCs w:val="24"/>
          <w:lang w:val="uk-UA"/>
        </w:rPr>
      </w:pPr>
    </w:p>
    <w:p w:rsidR="00A60086" w:rsidRPr="00A60086" w:rsidRDefault="00A60086" w:rsidP="00A60086">
      <w:pPr>
        <w:pStyle w:val="6"/>
        <w:rPr>
          <w:lang w:val="uk-UA"/>
        </w:rPr>
      </w:pPr>
      <w:r>
        <w:rPr>
          <w:szCs w:val="24"/>
          <w:lang w:val="uk-UA"/>
        </w:rPr>
        <w:t xml:space="preserve">                        </w:t>
      </w:r>
    </w:p>
    <w:p w:rsidR="0060108A" w:rsidRPr="0028293D" w:rsidRDefault="00A60086" w:rsidP="00A60086">
      <w:pPr>
        <w:pStyle w:val="6"/>
        <w:rPr>
          <w:lang w:val="uk-UA"/>
        </w:rPr>
      </w:pPr>
      <w:r>
        <w:rPr>
          <w:szCs w:val="24"/>
          <w:lang w:val="uk-UA"/>
        </w:rPr>
        <w:t xml:space="preserve">              </w:t>
      </w:r>
      <w:r w:rsidR="0060108A" w:rsidRPr="0028293D">
        <w:rPr>
          <w:szCs w:val="24"/>
          <w:lang w:val="uk-UA"/>
        </w:rPr>
        <w:t>ДОГОВ</w:t>
      </w:r>
      <w:r w:rsidR="00ED670B" w:rsidRPr="0028293D">
        <w:rPr>
          <w:szCs w:val="24"/>
          <w:lang w:val="uk-UA"/>
        </w:rPr>
        <w:t>І</w:t>
      </w:r>
      <w:r w:rsidR="0060108A" w:rsidRPr="0028293D">
        <w:rPr>
          <w:szCs w:val="24"/>
          <w:lang w:val="uk-UA"/>
        </w:rPr>
        <w:t>Р № ______________</w:t>
      </w:r>
    </w:p>
    <w:p w:rsidR="0060108A" w:rsidRPr="0028293D" w:rsidRDefault="00905298" w:rsidP="00A60086">
      <w:pPr>
        <w:jc w:val="center"/>
        <w:rPr>
          <w:lang w:val="uk-UA"/>
        </w:rPr>
      </w:pPr>
      <w:r w:rsidRPr="0028293D">
        <w:rPr>
          <w:b/>
          <w:lang w:val="uk-UA"/>
        </w:rPr>
        <w:t xml:space="preserve">про надання робочих місць для проходження учнями (слухачами) професійно-технічного навчального закладу виробничої </w:t>
      </w:r>
      <w:r w:rsidR="0060108A" w:rsidRPr="0028293D">
        <w:rPr>
          <w:b/>
          <w:lang w:val="uk-UA"/>
        </w:rPr>
        <w:t>практики</w:t>
      </w:r>
    </w:p>
    <w:p w:rsidR="0060108A" w:rsidRPr="0028293D" w:rsidRDefault="0060108A" w:rsidP="0060108A">
      <w:pPr>
        <w:jc w:val="both"/>
        <w:rPr>
          <w:lang w:val="uk-UA"/>
        </w:rPr>
      </w:pPr>
    </w:p>
    <w:p w:rsidR="0060108A" w:rsidRPr="0028293D" w:rsidRDefault="00905298" w:rsidP="0060108A">
      <w:pPr>
        <w:jc w:val="both"/>
        <w:rPr>
          <w:lang w:val="uk-UA"/>
        </w:rPr>
      </w:pPr>
      <w:r w:rsidRPr="0028293D">
        <w:rPr>
          <w:lang w:val="uk-UA"/>
        </w:rPr>
        <w:t>м</w:t>
      </w:r>
      <w:r w:rsidR="0060108A" w:rsidRPr="0028293D">
        <w:rPr>
          <w:lang w:val="uk-UA"/>
        </w:rPr>
        <w:t xml:space="preserve">. ___________________                                                                               «____» ________ ______ </w:t>
      </w:r>
      <w:r w:rsidRPr="0028293D">
        <w:rPr>
          <w:lang w:val="uk-UA"/>
        </w:rPr>
        <w:t>р</w:t>
      </w:r>
      <w:r w:rsidR="0060108A" w:rsidRPr="0028293D">
        <w:rPr>
          <w:lang w:val="uk-UA"/>
        </w:rPr>
        <w:t>.</w:t>
      </w:r>
    </w:p>
    <w:p w:rsidR="0060108A" w:rsidRPr="0028293D" w:rsidRDefault="0060108A" w:rsidP="0060108A">
      <w:pPr>
        <w:jc w:val="both"/>
        <w:rPr>
          <w:lang w:val="uk-UA"/>
        </w:rPr>
      </w:pPr>
    </w:p>
    <w:p w:rsidR="0060108A" w:rsidRPr="0028293D" w:rsidRDefault="0060108A" w:rsidP="0060108A">
      <w:pPr>
        <w:jc w:val="both"/>
        <w:rPr>
          <w:lang w:val="uk-UA"/>
        </w:rPr>
      </w:pPr>
    </w:p>
    <w:p w:rsidR="00905298" w:rsidRPr="0028293D" w:rsidRDefault="0060108A" w:rsidP="00905298">
      <w:pPr>
        <w:ind w:firstLine="720"/>
        <w:jc w:val="both"/>
        <w:rPr>
          <w:bCs/>
          <w:lang w:val="uk-UA"/>
        </w:rPr>
      </w:pPr>
      <w:r w:rsidRPr="0028293D">
        <w:rPr>
          <w:b/>
          <w:lang w:val="uk-UA"/>
        </w:rPr>
        <w:t>_____________________________________________________________________________</w:t>
      </w:r>
      <w:r w:rsidRPr="0028293D">
        <w:rPr>
          <w:bCs/>
          <w:lang w:val="uk-UA"/>
        </w:rPr>
        <w:t xml:space="preserve">, </w:t>
      </w:r>
      <w:r w:rsidR="00905298" w:rsidRPr="0028293D">
        <w:rPr>
          <w:bCs/>
          <w:lang w:val="uk-UA"/>
        </w:rPr>
        <w:t>іменоване надалі «Навчальний заклад», в особі ___________________________________, що діє на підставі ______________________________________, з одного боку і</w:t>
      </w:r>
    </w:p>
    <w:p w:rsidR="00905298" w:rsidRPr="0028293D" w:rsidRDefault="00905298" w:rsidP="00905298">
      <w:pPr>
        <w:ind w:firstLine="720"/>
        <w:jc w:val="both"/>
        <w:rPr>
          <w:bCs/>
          <w:lang w:val="uk-UA"/>
        </w:rPr>
      </w:pPr>
      <w:r w:rsidRPr="0028293D">
        <w:rPr>
          <w:bCs/>
          <w:lang w:val="uk-UA"/>
        </w:rPr>
        <w:t>_____________________________________________________________________________, іменоване в подальшому «База практики», в особі ______________________________________, що діє на підставі ________________________________________, з іншого боку,</w:t>
      </w:r>
    </w:p>
    <w:p w:rsidR="00905298" w:rsidRPr="0028293D" w:rsidRDefault="00905298" w:rsidP="00905298">
      <w:pPr>
        <w:ind w:firstLine="720"/>
        <w:jc w:val="both"/>
        <w:rPr>
          <w:bCs/>
          <w:lang w:val="uk-UA"/>
        </w:rPr>
      </w:pPr>
      <w:r w:rsidRPr="0028293D">
        <w:rPr>
          <w:bCs/>
          <w:lang w:val="uk-UA"/>
        </w:rPr>
        <w:t>спільно іменовані надалі «Сторони», уклали цей договір про таке:</w:t>
      </w:r>
    </w:p>
    <w:p w:rsidR="00905298" w:rsidRPr="0028293D" w:rsidRDefault="00905298" w:rsidP="00905298">
      <w:pPr>
        <w:ind w:firstLine="720"/>
        <w:jc w:val="both"/>
        <w:rPr>
          <w:bCs/>
          <w:lang w:val="uk-UA"/>
        </w:rPr>
      </w:pPr>
    </w:p>
    <w:p w:rsidR="0060108A" w:rsidRPr="0028293D" w:rsidRDefault="00905298" w:rsidP="00905298">
      <w:pPr>
        <w:ind w:firstLine="720"/>
        <w:jc w:val="both"/>
        <w:rPr>
          <w:lang w:val="uk-UA"/>
        </w:rPr>
      </w:pPr>
      <w:r w:rsidRPr="0028293D">
        <w:rPr>
          <w:b/>
          <w:lang w:val="uk-UA"/>
        </w:rPr>
        <w:t>Ро</w:t>
      </w:r>
      <w:r w:rsidR="0060108A" w:rsidRPr="0028293D">
        <w:rPr>
          <w:b/>
          <w:lang w:val="uk-UA"/>
        </w:rPr>
        <w:t>зд</w:t>
      </w:r>
      <w:r w:rsidRPr="0028293D">
        <w:rPr>
          <w:b/>
          <w:lang w:val="uk-UA"/>
        </w:rPr>
        <w:t>і</w:t>
      </w:r>
      <w:r w:rsidR="0060108A" w:rsidRPr="0028293D">
        <w:rPr>
          <w:b/>
          <w:lang w:val="uk-UA"/>
        </w:rPr>
        <w:t>л 1. Предмет договор</w:t>
      </w:r>
      <w:r w:rsidRPr="0028293D">
        <w:rPr>
          <w:b/>
          <w:lang w:val="uk-UA"/>
        </w:rPr>
        <w:t>у</w:t>
      </w:r>
      <w:r w:rsidR="0060108A" w:rsidRPr="0028293D">
        <w:rPr>
          <w:b/>
          <w:lang w:val="uk-UA"/>
        </w:rPr>
        <w:t>.</w:t>
      </w:r>
    </w:p>
    <w:p w:rsidR="0060108A" w:rsidRPr="0028293D" w:rsidRDefault="00905298" w:rsidP="00905298">
      <w:pPr>
        <w:numPr>
          <w:ilvl w:val="1"/>
          <w:numId w:val="8"/>
        </w:numPr>
        <w:jc w:val="both"/>
        <w:rPr>
          <w:lang w:val="uk-UA"/>
        </w:rPr>
      </w:pPr>
      <w:r w:rsidRPr="0028293D">
        <w:rPr>
          <w:lang w:val="uk-UA"/>
        </w:rPr>
        <w:t>За</w:t>
      </w:r>
      <w:r w:rsidR="0060108A" w:rsidRPr="0028293D">
        <w:rPr>
          <w:lang w:val="uk-UA"/>
        </w:rPr>
        <w:t xml:space="preserve"> </w:t>
      </w:r>
      <w:r w:rsidRPr="0028293D">
        <w:rPr>
          <w:lang w:val="uk-UA"/>
        </w:rPr>
        <w:t>цим</w:t>
      </w:r>
      <w:r w:rsidR="0060108A" w:rsidRPr="0028293D">
        <w:rPr>
          <w:lang w:val="uk-UA"/>
        </w:rPr>
        <w:t xml:space="preserve"> договор</w:t>
      </w:r>
      <w:r w:rsidRPr="0028293D">
        <w:rPr>
          <w:lang w:val="uk-UA"/>
        </w:rPr>
        <w:t>ом</w:t>
      </w:r>
      <w:r w:rsidR="0060108A" w:rsidRPr="0028293D">
        <w:rPr>
          <w:lang w:val="uk-UA"/>
        </w:rPr>
        <w:t xml:space="preserve"> </w:t>
      </w:r>
      <w:r w:rsidRPr="0028293D">
        <w:rPr>
          <w:lang w:val="uk-UA"/>
        </w:rPr>
        <w:t>База практики зобов'язується надати учням (слухачам) Навчального закладу обладнані робочі місця для проходження виробничої практики відповідно до плану – графіка:</w:t>
      </w:r>
    </w:p>
    <w:p w:rsidR="0060108A" w:rsidRPr="0028293D" w:rsidRDefault="0060108A" w:rsidP="0060108A">
      <w:pPr>
        <w:pStyle w:val="a3"/>
        <w:widowControl/>
        <w:tabs>
          <w:tab w:val="clear" w:pos="4153"/>
          <w:tab w:val="clear" w:pos="8306"/>
        </w:tabs>
        <w:jc w:val="both"/>
        <w:rPr>
          <w:szCs w:val="24"/>
          <w:lang w:val="uk-UA"/>
        </w:rPr>
      </w:pPr>
    </w:p>
    <w:tbl>
      <w:tblPr>
        <w:tblW w:w="0" w:type="auto"/>
        <w:tblInd w:w="-5" w:type="dxa"/>
        <w:tblLayout w:type="fixed"/>
        <w:tblLook w:val="0000"/>
      </w:tblPr>
      <w:tblGrid>
        <w:gridCol w:w="648"/>
        <w:gridCol w:w="2520"/>
        <w:gridCol w:w="1800"/>
        <w:gridCol w:w="1260"/>
        <w:gridCol w:w="1980"/>
        <w:gridCol w:w="2098"/>
      </w:tblGrid>
      <w:tr w:rsidR="0060108A" w:rsidRPr="0028293D" w:rsidTr="00526C53">
        <w:tc>
          <w:tcPr>
            <w:tcW w:w="648" w:type="dxa"/>
            <w:vMerge w:val="restart"/>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jc w:val="center"/>
              <w:rPr>
                <w:b/>
                <w:szCs w:val="24"/>
                <w:lang w:val="uk-UA"/>
              </w:rPr>
            </w:pPr>
            <w:r w:rsidRPr="0028293D">
              <w:rPr>
                <w:b/>
                <w:szCs w:val="24"/>
                <w:lang w:val="uk-UA"/>
              </w:rPr>
              <w:t>№ п/п</w:t>
            </w:r>
          </w:p>
        </w:tc>
        <w:tc>
          <w:tcPr>
            <w:tcW w:w="2520" w:type="dxa"/>
            <w:vMerge w:val="restart"/>
            <w:tcBorders>
              <w:top w:val="single" w:sz="4" w:space="0" w:color="000000"/>
              <w:left w:val="single" w:sz="4" w:space="0" w:color="000000"/>
              <w:bottom w:val="single" w:sz="4" w:space="0" w:color="000000"/>
            </w:tcBorders>
            <w:shd w:val="clear" w:color="auto" w:fill="auto"/>
          </w:tcPr>
          <w:p w:rsidR="0060108A" w:rsidRPr="0028293D" w:rsidRDefault="0060108A" w:rsidP="00905298">
            <w:pPr>
              <w:pStyle w:val="a3"/>
              <w:widowControl/>
              <w:tabs>
                <w:tab w:val="clear" w:pos="4153"/>
                <w:tab w:val="clear" w:pos="8306"/>
              </w:tabs>
              <w:jc w:val="center"/>
              <w:rPr>
                <w:b/>
                <w:szCs w:val="24"/>
                <w:lang w:val="uk-UA"/>
              </w:rPr>
            </w:pPr>
            <w:r w:rsidRPr="0028293D">
              <w:rPr>
                <w:b/>
                <w:szCs w:val="24"/>
                <w:lang w:val="uk-UA"/>
              </w:rPr>
              <w:t>На</w:t>
            </w:r>
            <w:r w:rsidR="00905298" w:rsidRPr="0028293D">
              <w:rPr>
                <w:b/>
                <w:szCs w:val="24"/>
                <w:lang w:val="uk-UA"/>
              </w:rPr>
              <w:t>йменування</w:t>
            </w:r>
            <w:r w:rsidRPr="0028293D">
              <w:rPr>
                <w:b/>
                <w:szCs w:val="24"/>
                <w:lang w:val="uk-UA"/>
              </w:rPr>
              <w:t xml:space="preserve"> </w:t>
            </w:r>
            <w:r w:rsidR="00905298" w:rsidRPr="0028293D">
              <w:rPr>
                <w:b/>
                <w:szCs w:val="24"/>
                <w:lang w:val="uk-UA"/>
              </w:rPr>
              <w:t>та</w:t>
            </w:r>
            <w:r w:rsidRPr="0028293D">
              <w:rPr>
                <w:b/>
                <w:szCs w:val="24"/>
                <w:lang w:val="uk-UA"/>
              </w:rPr>
              <w:t xml:space="preserve"> код профес</w:t>
            </w:r>
            <w:r w:rsidR="00905298" w:rsidRPr="0028293D">
              <w:rPr>
                <w:b/>
                <w:szCs w:val="24"/>
                <w:lang w:val="uk-UA"/>
              </w:rPr>
              <w:t>ії</w:t>
            </w:r>
            <w:r w:rsidRPr="0028293D">
              <w:rPr>
                <w:b/>
                <w:szCs w:val="24"/>
                <w:lang w:val="uk-UA"/>
              </w:rPr>
              <w:t>, спец</w:t>
            </w:r>
            <w:r w:rsidR="00905298" w:rsidRPr="0028293D">
              <w:rPr>
                <w:b/>
                <w:szCs w:val="24"/>
                <w:lang w:val="uk-UA"/>
              </w:rPr>
              <w:t>і</w:t>
            </w:r>
            <w:r w:rsidRPr="0028293D">
              <w:rPr>
                <w:b/>
                <w:szCs w:val="24"/>
                <w:lang w:val="uk-UA"/>
              </w:rPr>
              <w:t>альност</w:t>
            </w:r>
            <w:r w:rsidR="00905298" w:rsidRPr="0028293D">
              <w:rPr>
                <w:b/>
                <w:szCs w:val="24"/>
                <w:lang w:val="uk-UA"/>
              </w:rPr>
              <w:t>і</w:t>
            </w:r>
            <w:r w:rsidRPr="0028293D">
              <w:rPr>
                <w:b/>
                <w:szCs w:val="24"/>
                <w:lang w:val="uk-UA"/>
              </w:rPr>
              <w:t>, спец</w:t>
            </w:r>
            <w:r w:rsidR="00905298" w:rsidRPr="0028293D">
              <w:rPr>
                <w:b/>
                <w:szCs w:val="24"/>
                <w:lang w:val="uk-UA"/>
              </w:rPr>
              <w:t>і</w:t>
            </w:r>
            <w:r w:rsidRPr="0028293D">
              <w:rPr>
                <w:b/>
                <w:szCs w:val="24"/>
                <w:lang w:val="uk-UA"/>
              </w:rPr>
              <w:t>ал</w:t>
            </w:r>
            <w:r w:rsidR="00905298" w:rsidRPr="0028293D">
              <w:rPr>
                <w:b/>
                <w:szCs w:val="24"/>
                <w:lang w:val="uk-UA"/>
              </w:rPr>
              <w:t>і</w:t>
            </w:r>
            <w:r w:rsidRPr="0028293D">
              <w:rPr>
                <w:b/>
                <w:szCs w:val="24"/>
                <w:lang w:val="uk-UA"/>
              </w:rPr>
              <w:t>зац</w:t>
            </w:r>
            <w:r w:rsidR="00905298" w:rsidRPr="0028293D">
              <w:rPr>
                <w:b/>
                <w:szCs w:val="24"/>
                <w:lang w:val="uk-UA"/>
              </w:rPr>
              <w:t>ії</w:t>
            </w:r>
          </w:p>
        </w:tc>
        <w:tc>
          <w:tcPr>
            <w:tcW w:w="1800" w:type="dxa"/>
            <w:vMerge w:val="restart"/>
            <w:tcBorders>
              <w:top w:val="single" w:sz="4" w:space="0" w:color="000000"/>
              <w:left w:val="single" w:sz="4" w:space="0" w:color="000000"/>
              <w:bottom w:val="single" w:sz="4" w:space="0" w:color="000000"/>
            </w:tcBorders>
            <w:shd w:val="clear" w:color="auto" w:fill="auto"/>
          </w:tcPr>
          <w:p w:rsidR="0060108A" w:rsidRPr="0028293D" w:rsidRDefault="0060108A" w:rsidP="00905298">
            <w:pPr>
              <w:pStyle w:val="a3"/>
              <w:widowControl/>
              <w:tabs>
                <w:tab w:val="clear" w:pos="4153"/>
                <w:tab w:val="clear" w:pos="8306"/>
              </w:tabs>
              <w:jc w:val="center"/>
              <w:rPr>
                <w:b/>
                <w:szCs w:val="24"/>
                <w:lang w:val="uk-UA"/>
              </w:rPr>
            </w:pPr>
            <w:r w:rsidRPr="0028293D">
              <w:rPr>
                <w:b/>
                <w:szCs w:val="24"/>
                <w:lang w:val="uk-UA"/>
              </w:rPr>
              <w:t>К</w:t>
            </w:r>
            <w:r w:rsidR="00905298" w:rsidRPr="0028293D">
              <w:rPr>
                <w:b/>
                <w:szCs w:val="24"/>
                <w:lang w:val="uk-UA"/>
              </w:rPr>
              <w:t>ількість</w:t>
            </w:r>
            <w:r w:rsidRPr="0028293D">
              <w:rPr>
                <w:b/>
                <w:szCs w:val="24"/>
                <w:lang w:val="uk-UA"/>
              </w:rPr>
              <w:t xml:space="preserve"> учн</w:t>
            </w:r>
            <w:r w:rsidR="00905298" w:rsidRPr="0028293D">
              <w:rPr>
                <w:b/>
                <w:szCs w:val="24"/>
                <w:lang w:val="uk-UA"/>
              </w:rPr>
              <w:t>і</w:t>
            </w:r>
            <w:r w:rsidRPr="0028293D">
              <w:rPr>
                <w:b/>
                <w:szCs w:val="24"/>
                <w:lang w:val="uk-UA"/>
              </w:rPr>
              <w:t>в (слу</w:t>
            </w:r>
            <w:r w:rsidR="00905298" w:rsidRPr="0028293D">
              <w:rPr>
                <w:b/>
                <w:szCs w:val="24"/>
                <w:lang w:val="uk-UA"/>
              </w:rPr>
              <w:t>хачів</w:t>
            </w:r>
            <w:r w:rsidRPr="0028293D">
              <w:rPr>
                <w:b/>
                <w:szCs w:val="24"/>
                <w:lang w:val="uk-UA"/>
              </w:rPr>
              <w:t>)</w:t>
            </w:r>
          </w:p>
        </w:tc>
        <w:tc>
          <w:tcPr>
            <w:tcW w:w="1260" w:type="dxa"/>
            <w:vMerge w:val="restart"/>
            <w:tcBorders>
              <w:top w:val="single" w:sz="4" w:space="0" w:color="000000"/>
              <w:left w:val="single" w:sz="4" w:space="0" w:color="000000"/>
              <w:bottom w:val="single" w:sz="4" w:space="0" w:color="000000"/>
            </w:tcBorders>
            <w:shd w:val="clear" w:color="auto" w:fill="auto"/>
          </w:tcPr>
          <w:p w:rsidR="0060108A" w:rsidRPr="0028293D" w:rsidRDefault="00905298" w:rsidP="00905298">
            <w:pPr>
              <w:pStyle w:val="a3"/>
              <w:widowControl/>
              <w:tabs>
                <w:tab w:val="clear" w:pos="4153"/>
                <w:tab w:val="clear" w:pos="8306"/>
              </w:tabs>
              <w:jc w:val="center"/>
              <w:rPr>
                <w:b/>
                <w:szCs w:val="24"/>
                <w:lang w:val="uk-UA"/>
              </w:rPr>
            </w:pPr>
            <w:r w:rsidRPr="0028293D">
              <w:rPr>
                <w:b/>
                <w:szCs w:val="24"/>
                <w:lang w:val="uk-UA"/>
              </w:rPr>
              <w:t>Рік</w:t>
            </w:r>
            <w:r w:rsidR="0060108A" w:rsidRPr="0028293D">
              <w:rPr>
                <w:b/>
                <w:szCs w:val="24"/>
                <w:lang w:val="uk-UA"/>
              </w:rPr>
              <w:t xml:space="preserve"> </w:t>
            </w:r>
            <w:r w:rsidRPr="0028293D">
              <w:rPr>
                <w:b/>
                <w:szCs w:val="24"/>
                <w:lang w:val="uk-UA"/>
              </w:rPr>
              <w:t>навчанн</w:t>
            </w:r>
            <w:r w:rsidR="0060108A" w:rsidRPr="0028293D">
              <w:rPr>
                <w:b/>
                <w:szCs w:val="24"/>
                <w:lang w:val="uk-UA"/>
              </w:rPr>
              <w:t>я</w:t>
            </w:r>
          </w:p>
        </w:tc>
        <w:tc>
          <w:tcPr>
            <w:tcW w:w="4078" w:type="dxa"/>
            <w:gridSpan w:val="2"/>
            <w:tcBorders>
              <w:top w:val="single" w:sz="4" w:space="0" w:color="000000"/>
              <w:left w:val="single" w:sz="4" w:space="0" w:color="000000"/>
              <w:bottom w:val="single" w:sz="4" w:space="0" w:color="000000"/>
              <w:right w:val="single" w:sz="4" w:space="0" w:color="000000"/>
            </w:tcBorders>
            <w:shd w:val="clear" w:color="auto" w:fill="auto"/>
          </w:tcPr>
          <w:p w:rsidR="0060108A" w:rsidRPr="0028293D" w:rsidRDefault="0060108A" w:rsidP="00905298">
            <w:pPr>
              <w:pStyle w:val="a3"/>
              <w:widowControl/>
              <w:tabs>
                <w:tab w:val="clear" w:pos="4153"/>
                <w:tab w:val="clear" w:pos="8306"/>
              </w:tabs>
              <w:jc w:val="center"/>
              <w:rPr>
                <w:szCs w:val="24"/>
                <w:lang w:val="uk-UA"/>
              </w:rPr>
            </w:pPr>
            <w:r w:rsidRPr="0028293D">
              <w:rPr>
                <w:b/>
                <w:szCs w:val="24"/>
                <w:lang w:val="uk-UA"/>
              </w:rPr>
              <w:t>С</w:t>
            </w:r>
            <w:r w:rsidR="00905298" w:rsidRPr="0028293D">
              <w:rPr>
                <w:b/>
                <w:szCs w:val="24"/>
                <w:lang w:val="uk-UA"/>
              </w:rPr>
              <w:t>т</w:t>
            </w:r>
            <w:r w:rsidRPr="0028293D">
              <w:rPr>
                <w:b/>
                <w:szCs w:val="24"/>
                <w:lang w:val="uk-UA"/>
              </w:rPr>
              <w:t>рок проведен</w:t>
            </w:r>
            <w:r w:rsidR="00905298" w:rsidRPr="0028293D">
              <w:rPr>
                <w:b/>
                <w:szCs w:val="24"/>
                <w:lang w:val="uk-UA"/>
              </w:rPr>
              <w:t>н</w:t>
            </w:r>
            <w:r w:rsidRPr="0028293D">
              <w:rPr>
                <w:b/>
                <w:szCs w:val="24"/>
                <w:lang w:val="uk-UA"/>
              </w:rPr>
              <w:t xml:space="preserve">я </w:t>
            </w:r>
            <w:r w:rsidR="00905298" w:rsidRPr="0028293D">
              <w:rPr>
                <w:b/>
                <w:szCs w:val="24"/>
                <w:lang w:val="uk-UA"/>
              </w:rPr>
              <w:t>виробничої</w:t>
            </w:r>
            <w:r w:rsidRPr="0028293D">
              <w:rPr>
                <w:b/>
                <w:szCs w:val="24"/>
                <w:lang w:val="uk-UA"/>
              </w:rPr>
              <w:t xml:space="preserve"> практики</w:t>
            </w:r>
          </w:p>
        </w:tc>
      </w:tr>
      <w:tr w:rsidR="0060108A" w:rsidRPr="0028293D" w:rsidTr="00526C53">
        <w:tc>
          <w:tcPr>
            <w:tcW w:w="648" w:type="dxa"/>
            <w:vMerge/>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2520" w:type="dxa"/>
            <w:vMerge/>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800" w:type="dxa"/>
            <w:vMerge/>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260" w:type="dxa"/>
            <w:vMerge/>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980" w:type="dxa"/>
            <w:tcBorders>
              <w:top w:val="single" w:sz="4" w:space="0" w:color="000000"/>
              <w:left w:val="single" w:sz="4" w:space="0" w:color="000000"/>
              <w:bottom w:val="single" w:sz="4" w:space="0" w:color="000000"/>
            </w:tcBorders>
            <w:shd w:val="clear" w:color="auto" w:fill="auto"/>
          </w:tcPr>
          <w:p w:rsidR="0060108A" w:rsidRPr="0028293D" w:rsidRDefault="00905298" w:rsidP="00526C53">
            <w:pPr>
              <w:pStyle w:val="a3"/>
              <w:widowControl/>
              <w:tabs>
                <w:tab w:val="clear" w:pos="4153"/>
                <w:tab w:val="clear" w:pos="8306"/>
              </w:tabs>
              <w:jc w:val="center"/>
              <w:rPr>
                <w:b/>
                <w:szCs w:val="24"/>
                <w:lang w:val="uk-UA"/>
              </w:rPr>
            </w:pPr>
            <w:r w:rsidRPr="0028293D">
              <w:rPr>
                <w:b/>
                <w:szCs w:val="24"/>
                <w:lang w:val="uk-UA"/>
              </w:rPr>
              <w:t>початок</w:t>
            </w:r>
            <w:r w:rsidR="0060108A" w:rsidRPr="0028293D">
              <w:rPr>
                <w:b/>
                <w:szCs w:val="24"/>
                <w:lang w:val="uk-UA"/>
              </w:rPr>
              <w:t xml:space="preserve"> (дата)</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0108A" w:rsidRPr="0028293D" w:rsidRDefault="006F74BF" w:rsidP="00526C53">
            <w:pPr>
              <w:pStyle w:val="a3"/>
              <w:widowControl/>
              <w:tabs>
                <w:tab w:val="clear" w:pos="4153"/>
                <w:tab w:val="clear" w:pos="8306"/>
              </w:tabs>
              <w:jc w:val="center"/>
              <w:rPr>
                <w:szCs w:val="24"/>
                <w:lang w:val="uk-UA"/>
              </w:rPr>
            </w:pPr>
            <w:r w:rsidRPr="0028293D">
              <w:rPr>
                <w:b/>
                <w:szCs w:val="24"/>
                <w:lang w:val="uk-UA"/>
              </w:rPr>
              <w:t>закінчення</w:t>
            </w:r>
            <w:r w:rsidR="0060108A" w:rsidRPr="0028293D">
              <w:rPr>
                <w:b/>
                <w:szCs w:val="24"/>
                <w:lang w:val="uk-UA"/>
              </w:rPr>
              <w:t xml:space="preserve"> (дата)</w:t>
            </w:r>
          </w:p>
        </w:tc>
      </w:tr>
      <w:tr w:rsidR="0060108A" w:rsidRPr="0028293D" w:rsidTr="00526C53">
        <w:tc>
          <w:tcPr>
            <w:tcW w:w="648" w:type="dxa"/>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2520" w:type="dxa"/>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800" w:type="dxa"/>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260" w:type="dxa"/>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1980" w:type="dxa"/>
            <w:tcBorders>
              <w:top w:val="single" w:sz="4" w:space="0" w:color="000000"/>
              <w:left w:val="single" w:sz="4" w:space="0" w:color="000000"/>
              <w:bottom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0108A" w:rsidRPr="0028293D" w:rsidRDefault="0060108A" w:rsidP="00526C53">
            <w:pPr>
              <w:pStyle w:val="a3"/>
              <w:widowControl/>
              <w:tabs>
                <w:tab w:val="clear" w:pos="4153"/>
                <w:tab w:val="clear" w:pos="8306"/>
              </w:tabs>
              <w:snapToGrid w:val="0"/>
              <w:jc w:val="both"/>
              <w:rPr>
                <w:szCs w:val="24"/>
                <w:lang w:val="uk-UA"/>
              </w:rPr>
            </w:pPr>
          </w:p>
        </w:tc>
      </w:tr>
    </w:tbl>
    <w:p w:rsidR="0060108A" w:rsidRPr="0028293D" w:rsidRDefault="0060108A" w:rsidP="0060108A">
      <w:pPr>
        <w:pStyle w:val="a3"/>
        <w:widowControl/>
        <w:tabs>
          <w:tab w:val="clear" w:pos="4153"/>
          <w:tab w:val="clear" w:pos="8306"/>
        </w:tabs>
        <w:jc w:val="both"/>
        <w:rPr>
          <w:szCs w:val="24"/>
          <w:lang w:val="uk-UA"/>
        </w:rPr>
      </w:pPr>
    </w:p>
    <w:p w:rsidR="0060108A" w:rsidRPr="0028293D" w:rsidRDefault="00905298" w:rsidP="00905298">
      <w:pPr>
        <w:numPr>
          <w:ilvl w:val="1"/>
          <w:numId w:val="8"/>
        </w:numPr>
        <w:jc w:val="both"/>
        <w:rPr>
          <w:b/>
          <w:lang w:val="uk-UA"/>
        </w:rPr>
      </w:pPr>
      <w:r w:rsidRPr="0028293D">
        <w:rPr>
          <w:lang w:val="uk-UA"/>
        </w:rPr>
        <w:t>Під робочими днями в цьому договорі розуміються понеділок, вівторок, середа, четвер, п'ятниця</w:t>
      </w:r>
      <w:r w:rsidR="0060108A" w:rsidRPr="0028293D">
        <w:rPr>
          <w:lang w:val="uk-UA"/>
        </w:rPr>
        <w:t>.</w:t>
      </w:r>
    </w:p>
    <w:p w:rsidR="0060108A" w:rsidRPr="0028293D" w:rsidRDefault="0060108A" w:rsidP="008005D4">
      <w:pPr>
        <w:jc w:val="center"/>
        <w:rPr>
          <w:lang w:val="uk-UA"/>
        </w:rPr>
      </w:pPr>
      <w:r w:rsidRPr="0028293D">
        <w:rPr>
          <w:b/>
          <w:lang w:val="uk-UA"/>
        </w:rPr>
        <w:t>Р</w:t>
      </w:r>
      <w:r w:rsidR="00905298" w:rsidRPr="0028293D">
        <w:rPr>
          <w:b/>
          <w:lang w:val="uk-UA"/>
        </w:rPr>
        <w:t>о</w:t>
      </w:r>
      <w:r w:rsidRPr="0028293D">
        <w:rPr>
          <w:b/>
          <w:lang w:val="uk-UA"/>
        </w:rPr>
        <w:t>зд</w:t>
      </w:r>
      <w:r w:rsidR="00905298" w:rsidRPr="0028293D">
        <w:rPr>
          <w:b/>
          <w:lang w:val="uk-UA"/>
        </w:rPr>
        <w:t>і</w:t>
      </w:r>
      <w:r w:rsidRPr="0028293D">
        <w:rPr>
          <w:b/>
          <w:lang w:val="uk-UA"/>
        </w:rPr>
        <w:t xml:space="preserve">л 2. Права </w:t>
      </w:r>
      <w:r w:rsidR="00905298" w:rsidRPr="0028293D">
        <w:rPr>
          <w:b/>
          <w:lang w:val="uk-UA"/>
        </w:rPr>
        <w:t>та</w:t>
      </w:r>
      <w:r w:rsidRPr="0028293D">
        <w:rPr>
          <w:b/>
          <w:lang w:val="uk-UA"/>
        </w:rPr>
        <w:t xml:space="preserve"> об</w:t>
      </w:r>
      <w:r w:rsidR="00905298" w:rsidRPr="0028293D">
        <w:rPr>
          <w:b/>
          <w:lang w:val="uk-UA"/>
        </w:rPr>
        <w:t>ов’язки</w:t>
      </w:r>
      <w:r w:rsidRPr="0028293D">
        <w:rPr>
          <w:b/>
          <w:lang w:val="uk-UA"/>
        </w:rPr>
        <w:t xml:space="preserve"> стор</w:t>
      </w:r>
      <w:r w:rsidR="00905298" w:rsidRPr="0028293D">
        <w:rPr>
          <w:b/>
          <w:lang w:val="uk-UA"/>
        </w:rPr>
        <w:t>і</w:t>
      </w:r>
      <w:r w:rsidRPr="0028293D">
        <w:rPr>
          <w:b/>
          <w:lang w:val="uk-UA"/>
        </w:rPr>
        <w:t>н.</w:t>
      </w:r>
    </w:p>
    <w:p w:rsidR="008005D4" w:rsidRPr="0028293D" w:rsidRDefault="008005D4" w:rsidP="00A60086">
      <w:pPr>
        <w:jc w:val="both"/>
        <w:rPr>
          <w:lang w:val="uk-UA"/>
        </w:rPr>
      </w:pPr>
      <w:r w:rsidRPr="0028293D">
        <w:rPr>
          <w:lang w:val="uk-UA"/>
        </w:rPr>
        <w:t>2.1. База практики зобов'язана:</w:t>
      </w:r>
    </w:p>
    <w:p w:rsidR="008005D4" w:rsidRPr="0028293D" w:rsidRDefault="008005D4" w:rsidP="00A60086">
      <w:pPr>
        <w:jc w:val="both"/>
        <w:rPr>
          <w:lang w:val="uk-UA"/>
        </w:rPr>
      </w:pPr>
      <w:r w:rsidRPr="0028293D">
        <w:rPr>
          <w:lang w:val="uk-UA"/>
        </w:rPr>
        <w:t>2.1.1. розподілити наказом учнів (слухачів) на робочі місця і призначити кваліфікованих працівників Бази практики для безпосереднього керівництва виробничою практикою з оплатою їх роботи в установленому порядку;</w:t>
      </w:r>
    </w:p>
    <w:p w:rsidR="008005D4" w:rsidRPr="0028293D" w:rsidRDefault="008005D4" w:rsidP="00A60086">
      <w:pPr>
        <w:jc w:val="both"/>
        <w:rPr>
          <w:lang w:val="uk-UA"/>
        </w:rPr>
      </w:pPr>
      <w:r w:rsidRPr="0028293D">
        <w:rPr>
          <w:lang w:val="uk-UA"/>
        </w:rPr>
        <w:t>2.1.2. забезпечити учнів (слухачів) виробничими завданнями, документацією, технічним обладнанням, не допускати простоїв і використання їх на роботах, що не від</w:t>
      </w:r>
      <w:r w:rsidR="00760734" w:rsidRPr="0028293D">
        <w:rPr>
          <w:lang w:val="uk-UA"/>
        </w:rPr>
        <w:t>повідають навчальним програмам і</w:t>
      </w:r>
      <w:r w:rsidRPr="0028293D">
        <w:rPr>
          <w:lang w:val="uk-UA"/>
        </w:rPr>
        <w:t xml:space="preserve"> майбутнім професіям, спеціальност</w:t>
      </w:r>
      <w:r w:rsidR="00760734" w:rsidRPr="0028293D">
        <w:rPr>
          <w:lang w:val="uk-UA"/>
        </w:rPr>
        <w:t>ям</w:t>
      </w:r>
      <w:r w:rsidRPr="0028293D">
        <w:rPr>
          <w:lang w:val="uk-UA"/>
        </w:rPr>
        <w:t xml:space="preserve"> </w:t>
      </w:r>
      <w:r w:rsidR="00760734" w:rsidRPr="0028293D">
        <w:rPr>
          <w:lang w:val="uk-UA"/>
        </w:rPr>
        <w:t>і</w:t>
      </w:r>
      <w:r w:rsidRPr="0028293D">
        <w:rPr>
          <w:lang w:val="uk-UA"/>
        </w:rPr>
        <w:t xml:space="preserve"> спеціалізаці</w:t>
      </w:r>
      <w:r w:rsidR="00760734" w:rsidRPr="0028293D">
        <w:rPr>
          <w:lang w:val="uk-UA"/>
        </w:rPr>
        <w:t>ям</w:t>
      </w:r>
      <w:r w:rsidRPr="0028293D">
        <w:rPr>
          <w:lang w:val="uk-UA"/>
        </w:rPr>
        <w:t>;</w:t>
      </w:r>
    </w:p>
    <w:p w:rsidR="008005D4" w:rsidRPr="0028293D" w:rsidRDefault="008005D4" w:rsidP="00A60086">
      <w:pPr>
        <w:jc w:val="both"/>
        <w:rPr>
          <w:lang w:val="uk-UA"/>
        </w:rPr>
      </w:pPr>
      <w:r w:rsidRPr="0028293D">
        <w:rPr>
          <w:lang w:val="uk-UA"/>
        </w:rPr>
        <w:t>2.1.3. забезпечити учням (слухачам) безпечні умови праці на кожному робочому місці на рівні нормативних вимог; проводити інструктажі з охорони праці; забезпечити учнів (слухачів) і майстрів виробничого навчання спецодягом, іншими засобами індивідуального захисту та лікувально-профілактичним обслуговуванням за нормами, встановленими для відповідних штатних працівників Бази практики;</w:t>
      </w:r>
    </w:p>
    <w:p w:rsidR="008005D4" w:rsidRPr="0028293D" w:rsidRDefault="008005D4" w:rsidP="00A60086">
      <w:pPr>
        <w:jc w:val="both"/>
        <w:rPr>
          <w:lang w:val="uk-UA"/>
        </w:rPr>
      </w:pPr>
      <w:r w:rsidRPr="0028293D">
        <w:rPr>
          <w:lang w:val="uk-UA"/>
        </w:rPr>
        <w:lastRenderedPageBreak/>
        <w:t>2.1.4. надати учням (слухачам) і майстрам виробничого навчання можливість користуватися лабораторіями, кабінетами, майстернями, бібліотеками, технічною та іншою документацією, необхідною для виконання навчальних програм і відповідних завдань;</w:t>
      </w:r>
    </w:p>
    <w:p w:rsidR="008005D4" w:rsidRPr="0028293D" w:rsidRDefault="008005D4" w:rsidP="00A60086">
      <w:pPr>
        <w:jc w:val="both"/>
        <w:rPr>
          <w:lang w:val="uk-UA"/>
        </w:rPr>
      </w:pPr>
      <w:r w:rsidRPr="0028293D">
        <w:rPr>
          <w:lang w:val="uk-UA"/>
        </w:rPr>
        <w:t xml:space="preserve">2.1.5. забезпечити облік виконаних кожним учнем (слухачем) робіт </w:t>
      </w:r>
      <w:r w:rsidR="00760734" w:rsidRPr="0028293D">
        <w:rPr>
          <w:lang w:val="uk-UA"/>
        </w:rPr>
        <w:t>й</w:t>
      </w:r>
      <w:r w:rsidRPr="0028293D">
        <w:rPr>
          <w:lang w:val="uk-UA"/>
        </w:rPr>
        <w:t xml:space="preserve"> оплату їх праці відповідно до законодавства;</w:t>
      </w:r>
    </w:p>
    <w:p w:rsidR="008005D4" w:rsidRPr="0028293D" w:rsidRDefault="008005D4" w:rsidP="00A60086">
      <w:pPr>
        <w:jc w:val="both"/>
        <w:rPr>
          <w:lang w:val="uk-UA"/>
        </w:rPr>
      </w:pPr>
      <w:r w:rsidRPr="0028293D">
        <w:rPr>
          <w:lang w:val="uk-UA"/>
        </w:rPr>
        <w:t>2.1.6. письмово повідомляти Навчальний заклад про всі вчинені учнями (слухачами) порушення трудової дисципліни, правил внутрішнього трудового розпорядку, правил і норм охорони праці та про нещасні випадки, які сталися з учнями (слухачами);</w:t>
      </w:r>
    </w:p>
    <w:p w:rsidR="008005D4" w:rsidRPr="0028293D" w:rsidRDefault="008005D4" w:rsidP="00A60086">
      <w:pPr>
        <w:jc w:val="both"/>
        <w:rPr>
          <w:lang w:val="uk-UA"/>
        </w:rPr>
      </w:pPr>
      <w:r w:rsidRPr="0028293D">
        <w:rPr>
          <w:lang w:val="uk-UA"/>
        </w:rPr>
        <w:t>2.1.7. після закінчення виробничої практики дати виробничу характеристику на кожного учня (слухача).</w:t>
      </w:r>
    </w:p>
    <w:p w:rsidR="008005D4" w:rsidRPr="0028293D" w:rsidRDefault="008005D4" w:rsidP="00A60086">
      <w:pPr>
        <w:jc w:val="both"/>
        <w:rPr>
          <w:lang w:val="uk-UA"/>
        </w:rPr>
      </w:pPr>
      <w:r w:rsidRPr="0028293D">
        <w:rPr>
          <w:lang w:val="uk-UA"/>
        </w:rPr>
        <w:t>2.2. Навчальний заклад зобов'язаний:</w:t>
      </w:r>
    </w:p>
    <w:p w:rsidR="008005D4" w:rsidRPr="0028293D" w:rsidRDefault="008005D4" w:rsidP="00A60086">
      <w:pPr>
        <w:jc w:val="both"/>
        <w:rPr>
          <w:lang w:val="uk-UA"/>
        </w:rPr>
      </w:pPr>
      <w:r w:rsidRPr="0028293D">
        <w:rPr>
          <w:lang w:val="uk-UA"/>
        </w:rPr>
        <w:t xml:space="preserve">2.2.1. не пізніш як за два тижні до початку виробничої практики надати Базі практики в письмовій формі список учнів (слухачів), які направляються для проходження виробничої практики, із зазначенням прізвищ, імен, по батькові майстрів виробничого навчання навчальних груп </w:t>
      </w:r>
      <w:r w:rsidR="00760734" w:rsidRPr="0028293D">
        <w:rPr>
          <w:lang w:val="uk-UA"/>
        </w:rPr>
        <w:t>–</w:t>
      </w:r>
      <w:r w:rsidRPr="0028293D">
        <w:rPr>
          <w:lang w:val="uk-UA"/>
        </w:rPr>
        <w:t xml:space="preserve"> керівників професійно-практичної підготовки від Навчального закладу, а також надати навчальну програму виробничої практики;</w:t>
      </w:r>
    </w:p>
    <w:p w:rsidR="008005D4" w:rsidRPr="0028293D" w:rsidRDefault="008005D4" w:rsidP="00A60086">
      <w:pPr>
        <w:jc w:val="both"/>
        <w:rPr>
          <w:lang w:val="uk-UA"/>
        </w:rPr>
      </w:pPr>
      <w:r w:rsidRPr="0028293D">
        <w:rPr>
          <w:lang w:val="uk-UA"/>
        </w:rPr>
        <w:t xml:space="preserve">2.2.2. забезпечити попередню професійно-теоретичну </w:t>
      </w:r>
      <w:r w:rsidR="00760734" w:rsidRPr="0028293D">
        <w:rPr>
          <w:lang w:val="uk-UA"/>
        </w:rPr>
        <w:t>та</w:t>
      </w:r>
      <w:r w:rsidRPr="0028293D">
        <w:rPr>
          <w:lang w:val="uk-UA"/>
        </w:rPr>
        <w:t xml:space="preserve"> професійно-практичну підготовку учнів (слухачів), які направляються для проходження виробничої практики, вивчення ним</w:t>
      </w:r>
      <w:r w:rsidR="00760734" w:rsidRPr="0028293D">
        <w:rPr>
          <w:lang w:val="uk-UA"/>
        </w:rPr>
        <w:t>и</w:t>
      </w:r>
      <w:r w:rsidRPr="0028293D">
        <w:rPr>
          <w:lang w:val="uk-UA"/>
        </w:rPr>
        <w:t xml:space="preserve"> правил технічної експлуатації виробничого обладнання, правил і норм охорони праці, техніки безпеки </w:t>
      </w:r>
      <w:r w:rsidR="00760734" w:rsidRPr="0028293D">
        <w:rPr>
          <w:lang w:val="uk-UA"/>
        </w:rPr>
        <w:t>та</w:t>
      </w:r>
      <w:r w:rsidRPr="0028293D">
        <w:rPr>
          <w:lang w:val="uk-UA"/>
        </w:rPr>
        <w:t xml:space="preserve"> виробничої санітарії, правил внутрішнього трудового розпорядку та інших правил і норм, встановлених для відповідних професій, спеціальностей, спеціалізацій </w:t>
      </w:r>
      <w:r w:rsidR="00760734" w:rsidRPr="0028293D">
        <w:rPr>
          <w:lang w:val="uk-UA"/>
        </w:rPr>
        <w:t>і</w:t>
      </w:r>
      <w:r w:rsidRPr="0028293D">
        <w:rPr>
          <w:lang w:val="uk-UA"/>
        </w:rPr>
        <w:t xml:space="preserve"> рівнів кваліфікації;</w:t>
      </w:r>
    </w:p>
    <w:p w:rsidR="008005D4" w:rsidRPr="0028293D" w:rsidRDefault="008005D4" w:rsidP="00A60086">
      <w:pPr>
        <w:jc w:val="both"/>
        <w:rPr>
          <w:lang w:val="uk-UA"/>
        </w:rPr>
      </w:pPr>
      <w:r w:rsidRPr="0028293D">
        <w:rPr>
          <w:lang w:val="uk-UA"/>
        </w:rPr>
        <w:t>2.2.3. здійснювати через майстрів виробничого навчання навчально-методичне керівництво виробничою практикою учнів (слухачів);</w:t>
      </w:r>
    </w:p>
    <w:p w:rsidR="008005D4" w:rsidRPr="0028293D" w:rsidRDefault="008005D4" w:rsidP="00A60086">
      <w:pPr>
        <w:jc w:val="both"/>
        <w:rPr>
          <w:lang w:val="uk-UA"/>
        </w:rPr>
      </w:pPr>
      <w:r w:rsidRPr="0028293D">
        <w:rPr>
          <w:lang w:val="uk-UA"/>
        </w:rPr>
        <w:t xml:space="preserve">2.2.4. брати участь </w:t>
      </w:r>
      <w:r w:rsidR="00760734" w:rsidRPr="0028293D">
        <w:rPr>
          <w:lang w:val="uk-UA"/>
        </w:rPr>
        <w:t>у</w:t>
      </w:r>
      <w:r w:rsidRPr="0028293D">
        <w:rPr>
          <w:lang w:val="uk-UA"/>
        </w:rPr>
        <w:t xml:space="preserve"> розслідуванні в установленому порядку нещасних випадків, які сталися з учнями (слухачами).</w:t>
      </w:r>
    </w:p>
    <w:p w:rsidR="0060108A" w:rsidRPr="0028293D" w:rsidRDefault="0060108A" w:rsidP="0060108A">
      <w:pPr>
        <w:jc w:val="both"/>
        <w:rPr>
          <w:lang w:val="uk-UA"/>
        </w:rPr>
      </w:pPr>
    </w:p>
    <w:p w:rsidR="0060108A" w:rsidRPr="0028293D" w:rsidRDefault="0060108A" w:rsidP="0060108A">
      <w:pPr>
        <w:jc w:val="center"/>
        <w:rPr>
          <w:lang w:val="uk-UA"/>
        </w:rPr>
      </w:pPr>
      <w:r w:rsidRPr="0028293D">
        <w:rPr>
          <w:b/>
          <w:lang w:val="uk-UA"/>
        </w:rPr>
        <w:t>Р</w:t>
      </w:r>
      <w:r w:rsidR="00760734" w:rsidRPr="0028293D">
        <w:rPr>
          <w:b/>
          <w:lang w:val="uk-UA"/>
        </w:rPr>
        <w:t>озді</w:t>
      </w:r>
      <w:r w:rsidRPr="0028293D">
        <w:rPr>
          <w:b/>
          <w:lang w:val="uk-UA"/>
        </w:rPr>
        <w:t xml:space="preserve">л 3. </w:t>
      </w:r>
      <w:r w:rsidR="00760734" w:rsidRPr="0028293D">
        <w:rPr>
          <w:b/>
          <w:lang w:val="uk-UA"/>
        </w:rPr>
        <w:t>Зда</w:t>
      </w:r>
      <w:r w:rsidR="00041FA9" w:rsidRPr="0028293D">
        <w:rPr>
          <w:b/>
          <w:lang w:val="uk-UA"/>
        </w:rPr>
        <w:t>чі</w:t>
      </w:r>
      <w:r w:rsidR="00760734" w:rsidRPr="0028293D">
        <w:rPr>
          <w:b/>
          <w:lang w:val="uk-UA"/>
        </w:rPr>
        <w:t>-</w:t>
      </w:r>
      <w:r w:rsidRPr="0028293D">
        <w:rPr>
          <w:b/>
          <w:lang w:val="uk-UA"/>
        </w:rPr>
        <w:t>при</w:t>
      </w:r>
      <w:r w:rsidR="00760734" w:rsidRPr="0028293D">
        <w:rPr>
          <w:b/>
          <w:lang w:val="uk-UA"/>
        </w:rPr>
        <w:t>йманя</w:t>
      </w:r>
      <w:r w:rsidRPr="0028293D">
        <w:rPr>
          <w:b/>
          <w:lang w:val="uk-UA"/>
        </w:rPr>
        <w:t xml:space="preserve"> </w:t>
      </w:r>
      <w:r w:rsidR="00760734" w:rsidRPr="0028293D">
        <w:rPr>
          <w:b/>
          <w:lang w:val="uk-UA"/>
        </w:rPr>
        <w:t>надани</w:t>
      </w:r>
      <w:r w:rsidRPr="0028293D">
        <w:rPr>
          <w:b/>
          <w:lang w:val="uk-UA"/>
        </w:rPr>
        <w:t xml:space="preserve">х </w:t>
      </w:r>
      <w:r w:rsidR="00760734" w:rsidRPr="0028293D">
        <w:rPr>
          <w:b/>
          <w:lang w:val="uk-UA"/>
        </w:rPr>
        <w:t>по</w:t>
      </w:r>
      <w:r w:rsidRPr="0028293D">
        <w:rPr>
          <w:b/>
          <w:lang w:val="uk-UA"/>
        </w:rPr>
        <w:t>слуг.</w:t>
      </w:r>
    </w:p>
    <w:p w:rsidR="00041FA9" w:rsidRPr="0028293D" w:rsidRDefault="0060108A" w:rsidP="00041FA9">
      <w:pPr>
        <w:numPr>
          <w:ilvl w:val="1"/>
          <w:numId w:val="3"/>
        </w:numPr>
        <w:jc w:val="both"/>
        <w:rPr>
          <w:lang w:val="uk-UA"/>
        </w:rPr>
      </w:pPr>
      <w:r w:rsidRPr="0028293D">
        <w:rPr>
          <w:lang w:val="uk-UA"/>
        </w:rPr>
        <w:t xml:space="preserve"> </w:t>
      </w:r>
      <w:r w:rsidR="00041FA9" w:rsidRPr="0028293D">
        <w:rPr>
          <w:lang w:val="uk-UA"/>
        </w:rPr>
        <w:t>Протягом</w:t>
      </w:r>
      <w:r w:rsidRPr="0028293D">
        <w:rPr>
          <w:lang w:val="uk-UA"/>
        </w:rPr>
        <w:t xml:space="preserve"> ____ р</w:t>
      </w:r>
      <w:r w:rsidR="00041FA9" w:rsidRPr="0028293D">
        <w:rPr>
          <w:lang w:val="uk-UA"/>
        </w:rPr>
        <w:t>о</w:t>
      </w:r>
      <w:r w:rsidRPr="0028293D">
        <w:rPr>
          <w:lang w:val="uk-UA"/>
        </w:rPr>
        <w:t>бочих дн</w:t>
      </w:r>
      <w:r w:rsidR="00041FA9" w:rsidRPr="0028293D">
        <w:rPr>
          <w:lang w:val="uk-UA"/>
        </w:rPr>
        <w:t>ів</w:t>
      </w:r>
      <w:r w:rsidRPr="0028293D">
        <w:rPr>
          <w:lang w:val="uk-UA"/>
        </w:rPr>
        <w:t xml:space="preserve"> п</w:t>
      </w:r>
      <w:r w:rsidR="00041FA9" w:rsidRPr="0028293D">
        <w:rPr>
          <w:lang w:val="uk-UA"/>
        </w:rPr>
        <w:t>і</w:t>
      </w:r>
      <w:r w:rsidRPr="0028293D">
        <w:rPr>
          <w:lang w:val="uk-UA"/>
        </w:rPr>
        <w:t>сл</w:t>
      </w:r>
      <w:r w:rsidR="00041FA9" w:rsidRPr="0028293D">
        <w:rPr>
          <w:lang w:val="uk-UA"/>
        </w:rPr>
        <w:t>я</w:t>
      </w:r>
      <w:r w:rsidRPr="0028293D">
        <w:rPr>
          <w:lang w:val="uk-UA"/>
        </w:rPr>
        <w:t xml:space="preserve"> пр</w:t>
      </w:r>
      <w:r w:rsidR="00041FA9" w:rsidRPr="0028293D">
        <w:rPr>
          <w:lang w:val="uk-UA"/>
        </w:rPr>
        <w:t>ипинення</w:t>
      </w:r>
      <w:r w:rsidRPr="0028293D">
        <w:rPr>
          <w:lang w:val="uk-UA"/>
        </w:rPr>
        <w:t xml:space="preserve"> д</w:t>
      </w:r>
      <w:r w:rsidR="00041FA9" w:rsidRPr="0028293D">
        <w:rPr>
          <w:lang w:val="uk-UA"/>
        </w:rPr>
        <w:t>ії</w:t>
      </w:r>
      <w:r w:rsidRPr="0028293D">
        <w:rPr>
          <w:lang w:val="uk-UA"/>
        </w:rPr>
        <w:t xml:space="preserve"> </w:t>
      </w:r>
      <w:r w:rsidR="00041FA9" w:rsidRPr="0028293D">
        <w:rPr>
          <w:lang w:val="uk-UA"/>
        </w:rPr>
        <w:t>цього договору (у тому числі дострокового) Навчальний заклад передає Базі практики акт здачі-приймання наданих послуг у двох примірниках, підписаний уповноваженою особою Навчального закладу й скріплений печаткою Навчального закладу.</w:t>
      </w:r>
    </w:p>
    <w:p w:rsidR="0060108A" w:rsidRPr="0028293D" w:rsidRDefault="00041FA9" w:rsidP="00041FA9">
      <w:pPr>
        <w:numPr>
          <w:ilvl w:val="1"/>
          <w:numId w:val="3"/>
        </w:numPr>
        <w:jc w:val="both"/>
        <w:rPr>
          <w:lang w:val="uk-UA"/>
        </w:rPr>
      </w:pPr>
      <w:r w:rsidRPr="0028293D">
        <w:rPr>
          <w:lang w:val="uk-UA"/>
        </w:rPr>
        <w:t xml:space="preserve">База практики протягом _____ робочих днів з моменту отримання акту зобов'язана підписати обидва примірники акту здачі-приймання наданих послуг </w:t>
      </w:r>
      <w:r w:rsidR="00AA2432" w:rsidRPr="0028293D">
        <w:rPr>
          <w:lang w:val="uk-UA"/>
        </w:rPr>
        <w:t>й</w:t>
      </w:r>
      <w:r w:rsidRPr="0028293D">
        <w:rPr>
          <w:lang w:val="uk-UA"/>
        </w:rPr>
        <w:t xml:space="preserve"> один екземпляр повернути Навчальному закладу або направити Навчальному закладу письмову мотивовану відмову від підписання акту здачі-приймання наданих послуг.</w:t>
      </w:r>
    </w:p>
    <w:p w:rsidR="0060108A" w:rsidRPr="0028293D" w:rsidRDefault="0060108A" w:rsidP="0060108A">
      <w:pPr>
        <w:jc w:val="both"/>
        <w:rPr>
          <w:lang w:val="uk-UA"/>
        </w:rPr>
      </w:pPr>
    </w:p>
    <w:p w:rsidR="0060108A" w:rsidRPr="0028293D" w:rsidRDefault="00AA2432" w:rsidP="0060108A">
      <w:pPr>
        <w:jc w:val="center"/>
        <w:rPr>
          <w:lang w:val="uk-UA"/>
        </w:rPr>
      </w:pPr>
      <w:r w:rsidRPr="0028293D">
        <w:rPr>
          <w:b/>
          <w:lang w:val="uk-UA"/>
        </w:rPr>
        <w:t>Ро</w:t>
      </w:r>
      <w:r w:rsidR="0060108A" w:rsidRPr="0028293D">
        <w:rPr>
          <w:b/>
          <w:lang w:val="uk-UA"/>
        </w:rPr>
        <w:t>зд</w:t>
      </w:r>
      <w:r w:rsidRPr="0028293D">
        <w:rPr>
          <w:b/>
          <w:lang w:val="uk-UA"/>
        </w:rPr>
        <w:t>і</w:t>
      </w:r>
      <w:r w:rsidR="0060108A" w:rsidRPr="0028293D">
        <w:rPr>
          <w:b/>
          <w:lang w:val="uk-UA"/>
        </w:rPr>
        <w:t xml:space="preserve">л 4. </w:t>
      </w:r>
      <w:r w:rsidRPr="0028293D">
        <w:rPr>
          <w:b/>
          <w:lang w:val="uk-UA"/>
        </w:rPr>
        <w:t>Відповідальні</w:t>
      </w:r>
      <w:r w:rsidR="0060108A" w:rsidRPr="0028293D">
        <w:rPr>
          <w:b/>
          <w:lang w:val="uk-UA"/>
        </w:rPr>
        <w:t>сть стор</w:t>
      </w:r>
      <w:r w:rsidRPr="0028293D">
        <w:rPr>
          <w:b/>
          <w:lang w:val="uk-UA"/>
        </w:rPr>
        <w:t>і</w:t>
      </w:r>
      <w:r w:rsidR="0060108A" w:rsidRPr="0028293D">
        <w:rPr>
          <w:b/>
          <w:lang w:val="uk-UA"/>
        </w:rPr>
        <w:t>н.</w:t>
      </w:r>
    </w:p>
    <w:p w:rsidR="00AA2432" w:rsidRPr="0028293D" w:rsidRDefault="00AA2432" w:rsidP="00AA2432">
      <w:pPr>
        <w:jc w:val="both"/>
        <w:rPr>
          <w:lang w:val="uk-UA"/>
        </w:rPr>
      </w:pPr>
      <w:r w:rsidRPr="0028293D">
        <w:rPr>
          <w:lang w:val="uk-UA"/>
        </w:rPr>
        <w:t>4.1. За невиконання або неналежне виконання своїх зобов'язань за цим договором Сторони несуть відповідальність згідно з чинним законодавством.</w:t>
      </w:r>
    </w:p>
    <w:p w:rsidR="0060108A" w:rsidRPr="0028293D" w:rsidRDefault="00AA2432" w:rsidP="00AA2432">
      <w:pPr>
        <w:jc w:val="both"/>
        <w:rPr>
          <w:lang w:val="uk-UA"/>
        </w:rPr>
      </w:pPr>
      <w:r w:rsidRPr="0028293D">
        <w:rPr>
          <w:lang w:val="uk-UA"/>
        </w:rPr>
        <w:t>4.2. Збитки, завдані однією зі Сторін у результаті невиконання або неналежного виконання своїх зобов'язань за цим договором іншою Стороною, підлягають відшкодуванню в повному обсязі понад сплати неустойки.</w:t>
      </w:r>
    </w:p>
    <w:p w:rsidR="00AA2432" w:rsidRPr="0028293D" w:rsidRDefault="00AA2432" w:rsidP="00AA2432">
      <w:pPr>
        <w:jc w:val="both"/>
        <w:rPr>
          <w:lang w:val="uk-UA"/>
        </w:rPr>
      </w:pPr>
    </w:p>
    <w:p w:rsidR="0060108A" w:rsidRPr="0028293D" w:rsidRDefault="0060108A" w:rsidP="0060108A">
      <w:pPr>
        <w:jc w:val="center"/>
        <w:rPr>
          <w:lang w:val="uk-UA"/>
        </w:rPr>
      </w:pPr>
      <w:r w:rsidRPr="0028293D">
        <w:rPr>
          <w:b/>
          <w:lang w:val="uk-UA"/>
        </w:rPr>
        <w:t>Р</w:t>
      </w:r>
      <w:r w:rsidR="00AA2432" w:rsidRPr="0028293D">
        <w:rPr>
          <w:b/>
          <w:lang w:val="uk-UA"/>
        </w:rPr>
        <w:t>о</w:t>
      </w:r>
      <w:r w:rsidRPr="0028293D">
        <w:rPr>
          <w:b/>
          <w:lang w:val="uk-UA"/>
        </w:rPr>
        <w:t>зд</w:t>
      </w:r>
      <w:r w:rsidR="00AA2432" w:rsidRPr="0028293D">
        <w:rPr>
          <w:b/>
          <w:lang w:val="uk-UA"/>
        </w:rPr>
        <w:t>і</w:t>
      </w:r>
      <w:r w:rsidRPr="0028293D">
        <w:rPr>
          <w:b/>
          <w:lang w:val="uk-UA"/>
        </w:rPr>
        <w:t>л 5. Форс</w:t>
      </w:r>
      <w:r w:rsidR="00AA2432" w:rsidRPr="0028293D">
        <w:rPr>
          <w:b/>
          <w:lang w:val="uk-UA"/>
        </w:rPr>
        <w:t>-</w:t>
      </w:r>
      <w:r w:rsidRPr="0028293D">
        <w:rPr>
          <w:b/>
          <w:lang w:val="uk-UA"/>
        </w:rPr>
        <w:t>мажор.</w:t>
      </w:r>
    </w:p>
    <w:p w:rsidR="00AA2432" w:rsidRPr="0028293D" w:rsidRDefault="00AA2432" w:rsidP="0060108A">
      <w:pPr>
        <w:jc w:val="center"/>
        <w:rPr>
          <w:b/>
          <w:lang w:val="uk-UA"/>
        </w:rPr>
      </w:pPr>
    </w:p>
    <w:p w:rsidR="00AA2432" w:rsidRPr="0028293D" w:rsidRDefault="00AA2432" w:rsidP="00A60086">
      <w:pPr>
        <w:jc w:val="both"/>
        <w:rPr>
          <w:lang w:val="uk-UA"/>
        </w:rPr>
      </w:pPr>
      <w:r w:rsidRPr="0028293D">
        <w:rPr>
          <w:lang w:val="uk-UA"/>
        </w:rPr>
        <w:t>5.1. У разі настання обставин непереборної сили, тобто обставин, які виникли і діють незалежно від волі Сторін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термін виконання цієї Стороною своїх зобов'язань за цим договором продовжується на час дії обставин непереборної сили, але не більше ніж на _____ місяців.</w:t>
      </w:r>
    </w:p>
    <w:p w:rsidR="00AA2432" w:rsidRPr="0028293D" w:rsidRDefault="00AA2432" w:rsidP="00A60086">
      <w:pPr>
        <w:jc w:val="both"/>
        <w:rPr>
          <w:lang w:val="uk-UA"/>
        </w:rPr>
      </w:pPr>
      <w:r w:rsidRPr="0028293D">
        <w:rPr>
          <w:lang w:val="uk-UA"/>
        </w:rPr>
        <w:t>5.2. До обставин непереборної сили належать війни та інші військові дії, землетруси, повені та інші стихійні лиха, ухвалення органами державної влади та місцевого самоврядування нормативно-правових актів та інші подібні обставини, що перешкоджають належному виконанню Сторонами своїх зобов'язань за цим договором.</w:t>
      </w:r>
    </w:p>
    <w:p w:rsidR="00AA2432" w:rsidRPr="0028293D" w:rsidRDefault="00AA2432" w:rsidP="00A60086">
      <w:pPr>
        <w:jc w:val="both"/>
        <w:rPr>
          <w:lang w:val="uk-UA"/>
        </w:rPr>
      </w:pPr>
      <w:r w:rsidRPr="0028293D">
        <w:rPr>
          <w:lang w:val="uk-UA"/>
        </w:rPr>
        <w:lastRenderedPageBreak/>
        <w:t>5.3.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_____ календарних днів з моменту їх настання (</w:t>
      </w:r>
      <w:r w:rsidR="000F3874" w:rsidRPr="0028293D">
        <w:rPr>
          <w:lang w:val="uk-UA"/>
        </w:rPr>
        <w:t>і</w:t>
      </w:r>
      <w:r w:rsidRPr="0028293D">
        <w:rPr>
          <w:lang w:val="uk-UA"/>
        </w:rPr>
        <w:t>з дода</w:t>
      </w:r>
      <w:r w:rsidR="000F3874" w:rsidRPr="0028293D">
        <w:rPr>
          <w:lang w:val="uk-UA"/>
        </w:rPr>
        <w:t>ванням</w:t>
      </w:r>
      <w:r w:rsidRPr="0028293D">
        <w:rPr>
          <w:lang w:val="uk-UA"/>
        </w:rPr>
        <w:t xml:space="preserve"> доказ</w:t>
      </w:r>
      <w:r w:rsidR="000F3874" w:rsidRPr="0028293D">
        <w:rPr>
          <w:lang w:val="uk-UA"/>
        </w:rPr>
        <w:t>у</w:t>
      </w:r>
      <w:r w:rsidRPr="0028293D">
        <w:rPr>
          <w:lang w:val="uk-UA"/>
        </w:rPr>
        <w:t xml:space="preserve"> існування таких обставин: документа, виданого Торгово-промисловою палатою України або іншим компетентним органом). В іншому випадку </w:t>
      </w:r>
      <w:r w:rsidR="000F3874" w:rsidRPr="0028293D">
        <w:rPr>
          <w:lang w:val="uk-UA"/>
        </w:rPr>
        <w:t>не</w:t>
      </w:r>
      <w:r w:rsidRPr="0028293D">
        <w:rPr>
          <w:lang w:val="uk-UA"/>
        </w:rPr>
        <w:t>викону</w:t>
      </w:r>
      <w:r w:rsidR="000F3874" w:rsidRPr="0028293D">
        <w:rPr>
          <w:lang w:val="uk-UA"/>
        </w:rPr>
        <w:t>юча</w:t>
      </w:r>
      <w:r w:rsidRPr="0028293D">
        <w:rPr>
          <w:lang w:val="uk-UA"/>
        </w:rPr>
        <w:t xml:space="preserve"> Сторона втрачає можливість посилатися на обставини непереборної сили як на підставу звільнення від відповідальності за невиконання нею своїх зобов'язань за цим договором.</w:t>
      </w:r>
    </w:p>
    <w:p w:rsidR="00AA2432" w:rsidRPr="0028293D" w:rsidRDefault="00AA2432" w:rsidP="00A60086">
      <w:pPr>
        <w:jc w:val="both"/>
        <w:rPr>
          <w:lang w:val="uk-UA"/>
        </w:rPr>
      </w:pPr>
      <w:r w:rsidRPr="0028293D">
        <w:rPr>
          <w:lang w:val="uk-UA"/>
        </w:rPr>
        <w:t>5.4. Якщо обставини непереборної сили або їх наслідки діють більш</w:t>
      </w:r>
      <w:r w:rsidR="000F3874" w:rsidRPr="0028293D">
        <w:rPr>
          <w:lang w:val="uk-UA"/>
        </w:rPr>
        <w:t>е</w:t>
      </w:r>
      <w:r w:rsidRPr="0028293D">
        <w:rPr>
          <w:lang w:val="uk-UA"/>
        </w:rPr>
        <w:t xml:space="preserve"> _____ місяців, Сторони на основі взаємних переговорів </w:t>
      </w:r>
      <w:r w:rsidR="000F3874" w:rsidRPr="0028293D">
        <w:rPr>
          <w:lang w:val="uk-UA"/>
        </w:rPr>
        <w:t>ухвалю</w:t>
      </w:r>
      <w:r w:rsidRPr="0028293D">
        <w:rPr>
          <w:lang w:val="uk-UA"/>
        </w:rPr>
        <w:t>ють рішення про розірвання цього договору.</w:t>
      </w:r>
    </w:p>
    <w:p w:rsidR="00AA2432" w:rsidRPr="0028293D" w:rsidRDefault="00AA2432" w:rsidP="00AA2432">
      <w:pPr>
        <w:jc w:val="center"/>
        <w:rPr>
          <w:b/>
          <w:lang w:val="uk-UA"/>
        </w:rPr>
      </w:pPr>
    </w:p>
    <w:p w:rsidR="0060108A" w:rsidRPr="0028293D" w:rsidRDefault="0060108A" w:rsidP="0060108A">
      <w:pPr>
        <w:jc w:val="center"/>
        <w:rPr>
          <w:lang w:val="uk-UA"/>
        </w:rPr>
      </w:pPr>
      <w:r w:rsidRPr="0028293D">
        <w:rPr>
          <w:b/>
          <w:lang w:val="uk-UA"/>
        </w:rPr>
        <w:t>Р</w:t>
      </w:r>
      <w:r w:rsidR="000F3874" w:rsidRPr="0028293D">
        <w:rPr>
          <w:b/>
          <w:lang w:val="uk-UA"/>
        </w:rPr>
        <w:t>о</w:t>
      </w:r>
      <w:r w:rsidRPr="0028293D">
        <w:rPr>
          <w:b/>
          <w:lang w:val="uk-UA"/>
        </w:rPr>
        <w:t>зд</w:t>
      </w:r>
      <w:r w:rsidR="000F3874" w:rsidRPr="0028293D">
        <w:rPr>
          <w:b/>
          <w:lang w:val="uk-UA"/>
        </w:rPr>
        <w:t>і</w:t>
      </w:r>
      <w:r w:rsidRPr="0028293D">
        <w:rPr>
          <w:b/>
          <w:lang w:val="uk-UA"/>
        </w:rPr>
        <w:t xml:space="preserve">л 6. Порядок </w:t>
      </w:r>
      <w:r w:rsidR="000F3874" w:rsidRPr="0028293D">
        <w:rPr>
          <w:b/>
          <w:lang w:val="uk-UA"/>
        </w:rPr>
        <w:t>вирішення</w:t>
      </w:r>
      <w:r w:rsidRPr="0028293D">
        <w:rPr>
          <w:b/>
          <w:lang w:val="uk-UA"/>
        </w:rPr>
        <w:t xml:space="preserve"> спор</w:t>
      </w:r>
      <w:r w:rsidR="000F3874" w:rsidRPr="0028293D">
        <w:rPr>
          <w:b/>
          <w:lang w:val="uk-UA"/>
        </w:rPr>
        <w:t>і</w:t>
      </w:r>
      <w:r w:rsidRPr="0028293D">
        <w:rPr>
          <w:b/>
          <w:lang w:val="uk-UA"/>
        </w:rPr>
        <w:t>в.</w:t>
      </w:r>
    </w:p>
    <w:p w:rsidR="0060108A" w:rsidRPr="0028293D" w:rsidRDefault="0060108A" w:rsidP="000F3874">
      <w:pPr>
        <w:numPr>
          <w:ilvl w:val="1"/>
          <w:numId w:val="7"/>
        </w:numPr>
        <w:jc w:val="both"/>
        <w:rPr>
          <w:b/>
          <w:lang w:val="uk-UA"/>
        </w:rPr>
      </w:pPr>
      <w:r w:rsidRPr="0028293D">
        <w:rPr>
          <w:lang w:val="uk-UA"/>
        </w:rPr>
        <w:t xml:space="preserve"> </w:t>
      </w:r>
      <w:r w:rsidR="000F3874" w:rsidRPr="0028293D">
        <w:rPr>
          <w:lang w:val="uk-UA"/>
        </w:rPr>
        <w:t>Усі спори та розбіжності, що виникають з цього договору або у зв'язку з ним,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вирішуються судом у встановленому законом порядку.</w:t>
      </w:r>
    </w:p>
    <w:p w:rsidR="000F3874" w:rsidRPr="0028293D" w:rsidRDefault="000F3874" w:rsidP="000F3874">
      <w:pPr>
        <w:ind w:left="360"/>
        <w:jc w:val="both"/>
        <w:rPr>
          <w:b/>
          <w:lang w:val="uk-UA"/>
        </w:rPr>
      </w:pPr>
    </w:p>
    <w:p w:rsidR="0060108A" w:rsidRPr="0028293D" w:rsidRDefault="000F3874" w:rsidP="0060108A">
      <w:pPr>
        <w:jc w:val="center"/>
        <w:rPr>
          <w:lang w:val="uk-UA"/>
        </w:rPr>
      </w:pPr>
      <w:r w:rsidRPr="0028293D">
        <w:rPr>
          <w:b/>
          <w:lang w:val="uk-UA"/>
        </w:rPr>
        <w:t>Розді</w:t>
      </w:r>
      <w:r w:rsidR="0060108A" w:rsidRPr="0028293D">
        <w:rPr>
          <w:b/>
          <w:lang w:val="uk-UA"/>
        </w:rPr>
        <w:t xml:space="preserve">л 7. </w:t>
      </w:r>
      <w:r w:rsidRPr="0028293D">
        <w:rPr>
          <w:b/>
          <w:lang w:val="uk-UA"/>
        </w:rPr>
        <w:t>І</w:t>
      </w:r>
      <w:r w:rsidR="0060108A" w:rsidRPr="0028293D">
        <w:rPr>
          <w:b/>
          <w:lang w:val="uk-UA"/>
        </w:rPr>
        <w:t>н</w:t>
      </w:r>
      <w:r w:rsidRPr="0028293D">
        <w:rPr>
          <w:b/>
          <w:lang w:val="uk-UA"/>
        </w:rPr>
        <w:t>ші</w:t>
      </w:r>
      <w:r w:rsidR="0060108A" w:rsidRPr="0028293D">
        <w:rPr>
          <w:b/>
          <w:lang w:val="uk-UA"/>
        </w:rPr>
        <w:t xml:space="preserve"> у</w:t>
      </w:r>
      <w:r w:rsidRPr="0028293D">
        <w:rPr>
          <w:b/>
          <w:lang w:val="uk-UA"/>
        </w:rPr>
        <w:t>мови</w:t>
      </w:r>
      <w:r w:rsidR="0060108A" w:rsidRPr="0028293D">
        <w:rPr>
          <w:b/>
          <w:lang w:val="uk-UA"/>
        </w:rPr>
        <w:t>.</w:t>
      </w:r>
    </w:p>
    <w:p w:rsidR="001661A2" w:rsidRPr="0028293D" w:rsidRDefault="001661A2" w:rsidP="001661A2">
      <w:pPr>
        <w:ind w:left="360"/>
        <w:jc w:val="both"/>
        <w:rPr>
          <w:lang w:val="uk-UA"/>
        </w:rPr>
      </w:pPr>
    </w:p>
    <w:p w:rsidR="001661A2" w:rsidRPr="0028293D" w:rsidRDefault="001661A2" w:rsidP="001661A2">
      <w:pPr>
        <w:ind w:left="360"/>
        <w:jc w:val="both"/>
        <w:rPr>
          <w:lang w:val="uk-UA"/>
        </w:rPr>
      </w:pPr>
      <w:r w:rsidRPr="0028293D">
        <w:rPr>
          <w:lang w:val="uk-UA"/>
        </w:rPr>
        <w:t>7.1. Цей договір набирає чинність з моменту його підписання обома Сторонами і діє протягом ________ (______________) ___________ (зазначити місяців, тижнів, днів). Якщо хоча б однією зі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1661A2" w:rsidRPr="0028293D" w:rsidRDefault="001661A2" w:rsidP="001661A2">
      <w:pPr>
        <w:ind w:left="360"/>
        <w:jc w:val="both"/>
        <w:rPr>
          <w:lang w:val="uk-UA"/>
        </w:rPr>
      </w:pPr>
      <w:r w:rsidRPr="0028293D">
        <w:rPr>
          <w:lang w:val="uk-UA"/>
        </w:rPr>
        <w:t>7.2. З усіх питань, які не врегульовані цим договором, Сторони керуються чинним законодавством України.</w:t>
      </w:r>
    </w:p>
    <w:p w:rsidR="001661A2" w:rsidRPr="0028293D" w:rsidRDefault="001661A2" w:rsidP="001661A2">
      <w:pPr>
        <w:ind w:left="360"/>
        <w:jc w:val="both"/>
        <w:rPr>
          <w:lang w:val="uk-UA"/>
        </w:rPr>
      </w:pPr>
      <w:r w:rsidRPr="0028293D">
        <w:rPr>
          <w:lang w:val="uk-UA"/>
        </w:rPr>
        <w:t>7.3. Цей договір може бути розірваний в односторонньому порядку з ініціативи Бази практики в будь-який час протягом терміну дії цього договору. Про односторонню відмову від цього договору База практики повідомляє Навчальний заклад у письмовій формі. У цьому випадку цей договір вважається припиненим з дати, зазначеної в такому повідомленні, а якщо це повідомлення було отримано Навчальним закладом після настання такої дати, – з моменту отримання Навчальним закладом повідомлення Бази практики. Припинення цього договору не звільняє Сторони від відповідальності за невиконання або неналежне виконання їх зобов'язань за цим договором.</w:t>
      </w:r>
    </w:p>
    <w:p w:rsidR="001661A2" w:rsidRPr="0028293D" w:rsidRDefault="001661A2" w:rsidP="001661A2">
      <w:pPr>
        <w:ind w:left="360"/>
        <w:jc w:val="both"/>
        <w:rPr>
          <w:lang w:val="uk-UA"/>
        </w:rPr>
      </w:pPr>
      <w:r w:rsidRPr="0028293D">
        <w:rPr>
          <w:lang w:val="uk-UA"/>
        </w:rPr>
        <w:t>7.4. Навчальний заклад не має права поступатися третім особам права вимоги до Бази практики, що виникають з цього договору. Навчальний заклад не має права передавати свої права та обов'язки, що випливають з цього договору, третім особам без попередньої письмової згоди з Бази практики.</w:t>
      </w:r>
    </w:p>
    <w:p w:rsidR="001661A2" w:rsidRPr="0028293D" w:rsidRDefault="001661A2" w:rsidP="001661A2">
      <w:pPr>
        <w:ind w:left="360"/>
        <w:jc w:val="both"/>
        <w:rPr>
          <w:lang w:val="uk-UA"/>
        </w:rPr>
      </w:pPr>
      <w:r w:rsidRPr="0028293D">
        <w:rPr>
          <w:lang w:val="uk-UA"/>
        </w:rPr>
        <w:t>7.5. Цей договір складено в двох примірниках, які мають однакову юридичну силу (по одному для кожної зі Сторін).</w:t>
      </w:r>
    </w:p>
    <w:p w:rsidR="001661A2" w:rsidRPr="0028293D" w:rsidRDefault="001661A2" w:rsidP="001661A2">
      <w:pPr>
        <w:ind w:left="360"/>
        <w:jc w:val="both"/>
        <w:rPr>
          <w:lang w:val="uk-UA"/>
        </w:rPr>
      </w:pPr>
      <w:r w:rsidRPr="0028293D">
        <w:rPr>
          <w:lang w:val="uk-UA"/>
        </w:rPr>
        <w:t xml:space="preserve">7.6. База практики _____________ платником податку на прибуток на загальних підставах відповідно до ставки, встановленої Законом України «Про оподаткування прибутку підприємств» </w:t>
      </w:r>
      <w:r w:rsidRPr="0028293D">
        <w:rPr>
          <w:b/>
          <w:lang w:val="uk-UA"/>
        </w:rPr>
        <w:t>(у цьому пункті зазначається, є або не є База практики платником податку на прибуток на загальних підставах).</w:t>
      </w:r>
    </w:p>
    <w:p w:rsidR="001661A2" w:rsidRPr="0028293D" w:rsidRDefault="001661A2" w:rsidP="001661A2">
      <w:pPr>
        <w:ind w:left="360"/>
        <w:jc w:val="both"/>
        <w:rPr>
          <w:lang w:val="uk-UA"/>
        </w:rPr>
      </w:pPr>
      <w:r w:rsidRPr="0028293D">
        <w:rPr>
          <w:lang w:val="uk-UA"/>
        </w:rPr>
        <w:t xml:space="preserve">7.7. Навчальний заклад _____________ платником податку на прибуток на загальних підставах відповідно до ставки, встановленої Законом України «Про оподаткування прибутку підприємств» </w:t>
      </w:r>
      <w:r w:rsidRPr="0028293D">
        <w:rPr>
          <w:b/>
          <w:lang w:val="uk-UA"/>
        </w:rPr>
        <w:t>(у цьому пункті зазначається, є або не є навчальний заклад платником податку на прибуток на загальних підставах).</w:t>
      </w:r>
    </w:p>
    <w:p w:rsidR="001661A2" w:rsidRPr="0028293D" w:rsidRDefault="001661A2" w:rsidP="001661A2">
      <w:pPr>
        <w:ind w:left="360"/>
        <w:jc w:val="both"/>
        <w:rPr>
          <w:lang w:val="uk-UA"/>
        </w:rPr>
      </w:pPr>
      <w:r w:rsidRPr="0028293D">
        <w:rPr>
          <w:lang w:val="uk-UA"/>
        </w:rPr>
        <w:t>7.8. Про зміну свого статусу платника податку на прибуток підприємств Навчальний заклад і База практики зобов'язані протягом ___ (_________) робочих днів письмово повідомити один одного.</w:t>
      </w:r>
    </w:p>
    <w:p w:rsidR="001661A2" w:rsidRPr="0028293D" w:rsidRDefault="001661A2" w:rsidP="001661A2">
      <w:pPr>
        <w:ind w:left="360"/>
        <w:jc w:val="both"/>
        <w:rPr>
          <w:lang w:val="uk-UA"/>
        </w:rPr>
      </w:pPr>
    </w:p>
    <w:p w:rsidR="001661A2" w:rsidRPr="0028293D" w:rsidRDefault="001661A2" w:rsidP="001661A2">
      <w:pPr>
        <w:ind w:left="360"/>
        <w:jc w:val="both"/>
        <w:rPr>
          <w:lang w:val="uk-UA"/>
        </w:rPr>
      </w:pPr>
    </w:p>
    <w:p w:rsidR="0060108A" w:rsidRPr="0028293D" w:rsidRDefault="0060108A" w:rsidP="001661A2">
      <w:pPr>
        <w:ind w:left="360"/>
        <w:jc w:val="center"/>
        <w:rPr>
          <w:b/>
          <w:lang w:val="uk-UA"/>
        </w:rPr>
      </w:pPr>
      <w:r w:rsidRPr="0028293D">
        <w:rPr>
          <w:b/>
          <w:lang w:val="uk-UA"/>
        </w:rPr>
        <w:t>Рекв</w:t>
      </w:r>
      <w:r w:rsidR="00CA7EF0" w:rsidRPr="0028293D">
        <w:rPr>
          <w:b/>
          <w:lang w:val="uk-UA"/>
        </w:rPr>
        <w:t>і</w:t>
      </w:r>
      <w:r w:rsidRPr="0028293D">
        <w:rPr>
          <w:b/>
          <w:lang w:val="uk-UA"/>
        </w:rPr>
        <w:t>зит</w:t>
      </w:r>
      <w:r w:rsidR="00CA7EF0" w:rsidRPr="0028293D">
        <w:rPr>
          <w:b/>
          <w:lang w:val="uk-UA"/>
        </w:rPr>
        <w:t>и</w:t>
      </w:r>
      <w:r w:rsidRPr="0028293D">
        <w:rPr>
          <w:b/>
          <w:lang w:val="uk-UA"/>
        </w:rPr>
        <w:t xml:space="preserve"> стор</w:t>
      </w:r>
      <w:r w:rsidR="00CA7EF0" w:rsidRPr="0028293D">
        <w:rPr>
          <w:b/>
          <w:lang w:val="uk-UA"/>
        </w:rPr>
        <w:t>і</w:t>
      </w:r>
      <w:r w:rsidRPr="0028293D">
        <w:rPr>
          <w:b/>
          <w:lang w:val="uk-UA"/>
        </w:rPr>
        <w:t>н</w:t>
      </w:r>
    </w:p>
    <w:p w:rsidR="0060108A" w:rsidRPr="0028293D" w:rsidRDefault="0060108A" w:rsidP="0060108A">
      <w:pPr>
        <w:jc w:val="both"/>
        <w:rPr>
          <w:lang w:val="uk-UA"/>
        </w:rPr>
      </w:pPr>
    </w:p>
    <w:tbl>
      <w:tblPr>
        <w:tblW w:w="0" w:type="auto"/>
        <w:tblLayout w:type="fixed"/>
        <w:tblLook w:val="0000"/>
      </w:tblPr>
      <w:tblGrid>
        <w:gridCol w:w="5148"/>
        <w:gridCol w:w="5148"/>
      </w:tblGrid>
      <w:tr w:rsidR="0060108A" w:rsidRPr="0028293D" w:rsidTr="00526C53">
        <w:trPr>
          <w:trHeight w:val="4186"/>
        </w:trPr>
        <w:tc>
          <w:tcPr>
            <w:tcW w:w="5148" w:type="dxa"/>
            <w:shd w:val="clear" w:color="auto" w:fill="auto"/>
          </w:tcPr>
          <w:p w:rsidR="0060108A" w:rsidRPr="0028293D" w:rsidRDefault="00CA7EF0" w:rsidP="00526C53">
            <w:pPr>
              <w:jc w:val="center"/>
              <w:rPr>
                <w:b/>
                <w:lang w:val="uk-UA"/>
              </w:rPr>
            </w:pPr>
            <w:r w:rsidRPr="0028293D">
              <w:rPr>
                <w:b/>
                <w:bCs/>
                <w:lang w:val="uk-UA"/>
              </w:rPr>
              <w:lastRenderedPageBreak/>
              <w:t>НАВЧАЛЬНІ</w:t>
            </w:r>
            <w:r w:rsidR="0060108A" w:rsidRPr="0028293D">
              <w:rPr>
                <w:b/>
                <w:bCs/>
                <w:lang w:val="uk-UA"/>
              </w:rPr>
              <w:t xml:space="preserve"> ЗА</w:t>
            </w:r>
            <w:r w:rsidRPr="0028293D">
              <w:rPr>
                <w:b/>
                <w:bCs/>
                <w:lang w:val="uk-UA"/>
              </w:rPr>
              <w:t>КЛАДИ</w:t>
            </w:r>
            <w:r w:rsidR="0060108A" w:rsidRPr="0028293D">
              <w:rPr>
                <w:b/>
                <w:lang w:val="uk-UA"/>
              </w:rPr>
              <w:t xml:space="preserve"> </w:t>
            </w:r>
          </w:p>
          <w:p w:rsidR="0060108A" w:rsidRPr="0028293D" w:rsidRDefault="0060108A" w:rsidP="00526C53">
            <w:pPr>
              <w:jc w:val="center"/>
              <w:rPr>
                <w:b/>
                <w:lang w:val="uk-UA"/>
              </w:rPr>
            </w:pPr>
          </w:p>
          <w:p w:rsidR="0060108A" w:rsidRPr="0028293D" w:rsidRDefault="0060108A" w:rsidP="00526C53">
            <w:pPr>
              <w:rPr>
                <w:lang w:val="uk-UA"/>
              </w:rPr>
            </w:pPr>
            <w:r w:rsidRPr="0028293D">
              <w:rPr>
                <w:b/>
                <w:lang w:val="uk-UA"/>
              </w:rPr>
              <w:t>_________________________________________</w:t>
            </w:r>
          </w:p>
          <w:p w:rsidR="0060108A" w:rsidRPr="0028293D" w:rsidRDefault="00CA7EF0" w:rsidP="00526C53">
            <w:pPr>
              <w:rPr>
                <w:lang w:val="uk-UA"/>
              </w:rPr>
            </w:pPr>
            <w:r w:rsidRPr="0028293D">
              <w:rPr>
                <w:lang w:val="uk-UA"/>
              </w:rPr>
              <w:t>_________, м</w:t>
            </w:r>
            <w:r w:rsidR="0060108A" w:rsidRPr="0028293D">
              <w:rPr>
                <w:lang w:val="uk-UA"/>
              </w:rPr>
              <w:t>. ____________________________, _________________________________________</w:t>
            </w:r>
          </w:p>
          <w:p w:rsidR="0060108A" w:rsidRPr="0028293D" w:rsidRDefault="0060108A" w:rsidP="00526C53">
            <w:pPr>
              <w:rPr>
                <w:lang w:val="uk-UA"/>
              </w:rPr>
            </w:pPr>
            <w:r w:rsidRPr="0028293D">
              <w:rPr>
                <w:lang w:val="uk-UA"/>
              </w:rPr>
              <w:t xml:space="preserve">т/с _____________________________ в ________________________________________, </w:t>
            </w:r>
          </w:p>
          <w:p w:rsidR="0060108A" w:rsidRPr="0028293D" w:rsidRDefault="0060108A" w:rsidP="00526C53">
            <w:pPr>
              <w:rPr>
                <w:lang w:val="uk-UA"/>
              </w:rPr>
            </w:pPr>
            <w:r w:rsidRPr="0028293D">
              <w:rPr>
                <w:lang w:val="uk-UA"/>
              </w:rPr>
              <w:t xml:space="preserve">МФО __________, код </w:t>
            </w:r>
            <w:r w:rsidR="00CA7EF0" w:rsidRPr="0028293D">
              <w:rPr>
                <w:lang w:val="uk-UA"/>
              </w:rPr>
              <w:t>ЄД</w:t>
            </w:r>
            <w:r w:rsidRPr="0028293D">
              <w:rPr>
                <w:lang w:val="uk-UA"/>
              </w:rPr>
              <w:t>РПОУ _____________</w:t>
            </w:r>
          </w:p>
          <w:p w:rsidR="0060108A" w:rsidRPr="0028293D" w:rsidRDefault="0060108A" w:rsidP="00526C53">
            <w:pPr>
              <w:rPr>
                <w:lang w:val="uk-UA"/>
              </w:rPr>
            </w:pPr>
            <w:r w:rsidRPr="0028293D">
              <w:rPr>
                <w:lang w:val="uk-UA"/>
              </w:rPr>
              <w:t>Св</w:t>
            </w:r>
            <w:r w:rsidR="00CA7EF0" w:rsidRPr="0028293D">
              <w:rPr>
                <w:lang w:val="uk-UA"/>
              </w:rPr>
              <w:t>і</w:t>
            </w:r>
            <w:r w:rsidRPr="0028293D">
              <w:rPr>
                <w:lang w:val="uk-UA"/>
              </w:rPr>
              <w:t>д</w:t>
            </w:r>
            <w:r w:rsidR="00CA7EF0" w:rsidRPr="0028293D">
              <w:rPr>
                <w:lang w:val="uk-UA"/>
              </w:rPr>
              <w:t>оцтво</w:t>
            </w:r>
            <w:r w:rsidRPr="0028293D">
              <w:rPr>
                <w:lang w:val="uk-UA"/>
              </w:rPr>
              <w:t xml:space="preserve"> № ___________</w:t>
            </w:r>
          </w:p>
          <w:p w:rsidR="0060108A" w:rsidRPr="0028293D" w:rsidRDefault="00CA7EF0" w:rsidP="00526C53">
            <w:pPr>
              <w:rPr>
                <w:b/>
                <w:lang w:val="uk-UA"/>
              </w:rPr>
            </w:pPr>
            <w:r w:rsidRPr="0028293D">
              <w:rPr>
                <w:lang w:val="uk-UA"/>
              </w:rPr>
              <w:t>ІП</w:t>
            </w:r>
            <w:r w:rsidR="0060108A" w:rsidRPr="0028293D">
              <w:rPr>
                <w:lang w:val="uk-UA"/>
              </w:rPr>
              <w:t>Н ______________________</w:t>
            </w:r>
          </w:p>
          <w:p w:rsidR="0060108A" w:rsidRPr="0028293D" w:rsidRDefault="0060108A" w:rsidP="00526C53">
            <w:pPr>
              <w:jc w:val="both"/>
              <w:rPr>
                <w:b/>
                <w:lang w:val="uk-UA"/>
              </w:rPr>
            </w:pPr>
          </w:p>
          <w:p w:rsidR="0060108A" w:rsidRPr="0028293D" w:rsidRDefault="0060108A" w:rsidP="00526C53">
            <w:pPr>
              <w:jc w:val="both"/>
              <w:rPr>
                <w:b/>
                <w:lang w:val="uk-UA"/>
              </w:rPr>
            </w:pPr>
          </w:p>
          <w:p w:rsidR="0060108A" w:rsidRPr="0028293D" w:rsidRDefault="0060108A" w:rsidP="00526C53">
            <w:pPr>
              <w:jc w:val="both"/>
              <w:rPr>
                <w:b/>
                <w:lang w:val="uk-UA"/>
              </w:rPr>
            </w:pPr>
          </w:p>
          <w:p w:rsidR="0060108A" w:rsidRPr="0028293D" w:rsidRDefault="0060108A" w:rsidP="00526C53">
            <w:pPr>
              <w:jc w:val="both"/>
              <w:rPr>
                <w:b/>
                <w:lang w:val="uk-UA"/>
              </w:rPr>
            </w:pPr>
            <w:r w:rsidRPr="0028293D">
              <w:rPr>
                <w:b/>
                <w:lang w:val="uk-UA"/>
              </w:rPr>
              <w:t xml:space="preserve">_________________________________________                                                                           </w:t>
            </w:r>
          </w:p>
          <w:p w:rsidR="0060108A" w:rsidRPr="0028293D" w:rsidRDefault="0060108A" w:rsidP="00526C53">
            <w:pPr>
              <w:jc w:val="both"/>
              <w:rPr>
                <w:lang w:val="uk-UA"/>
              </w:rPr>
            </w:pPr>
            <w:r w:rsidRPr="0028293D">
              <w:rPr>
                <w:b/>
                <w:lang w:val="uk-UA"/>
              </w:rPr>
              <w:t xml:space="preserve">                                   М. П.</w:t>
            </w:r>
          </w:p>
        </w:tc>
        <w:tc>
          <w:tcPr>
            <w:tcW w:w="5148" w:type="dxa"/>
            <w:shd w:val="clear" w:color="auto" w:fill="auto"/>
          </w:tcPr>
          <w:p w:rsidR="0060108A" w:rsidRPr="0028293D" w:rsidRDefault="0060108A" w:rsidP="00526C53">
            <w:pPr>
              <w:pStyle w:val="6"/>
              <w:rPr>
                <w:lang w:val="uk-UA"/>
              </w:rPr>
            </w:pPr>
            <w:r w:rsidRPr="0028293D">
              <w:rPr>
                <w:lang w:val="uk-UA"/>
              </w:rPr>
              <w:t>БАЗА ПРАКТИКИ</w:t>
            </w:r>
          </w:p>
          <w:p w:rsidR="0060108A" w:rsidRPr="0028293D" w:rsidRDefault="0060108A" w:rsidP="00526C53">
            <w:pPr>
              <w:jc w:val="both"/>
              <w:rPr>
                <w:lang w:val="uk-UA"/>
              </w:rPr>
            </w:pPr>
          </w:p>
          <w:p w:rsidR="0060108A" w:rsidRPr="0028293D" w:rsidRDefault="0060108A" w:rsidP="00526C53">
            <w:pPr>
              <w:rPr>
                <w:lang w:val="uk-UA"/>
              </w:rPr>
            </w:pPr>
            <w:r w:rsidRPr="0028293D">
              <w:rPr>
                <w:b/>
                <w:lang w:val="uk-UA"/>
              </w:rPr>
              <w:t>_________________________________________</w:t>
            </w:r>
          </w:p>
          <w:p w:rsidR="0060108A" w:rsidRPr="0028293D" w:rsidRDefault="0060108A" w:rsidP="00526C53">
            <w:pPr>
              <w:rPr>
                <w:lang w:val="uk-UA"/>
              </w:rPr>
            </w:pPr>
            <w:r w:rsidRPr="0028293D">
              <w:rPr>
                <w:lang w:val="uk-UA"/>
              </w:rPr>
              <w:t xml:space="preserve">_________, </w:t>
            </w:r>
            <w:r w:rsidR="00CA7EF0" w:rsidRPr="0028293D">
              <w:rPr>
                <w:lang w:val="uk-UA"/>
              </w:rPr>
              <w:t>м</w:t>
            </w:r>
            <w:r w:rsidRPr="0028293D">
              <w:rPr>
                <w:lang w:val="uk-UA"/>
              </w:rPr>
              <w:t>. ____________________________, _________________________________________</w:t>
            </w:r>
          </w:p>
          <w:p w:rsidR="0060108A" w:rsidRPr="0028293D" w:rsidRDefault="0060108A" w:rsidP="00526C53">
            <w:pPr>
              <w:rPr>
                <w:lang w:val="uk-UA"/>
              </w:rPr>
            </w:pPr>
            <w:r w:rsidRPr="0028293D">
              <w:rPr>
                <w:lang w:val="uk-UA"/>
              </w:rPr>
              <w:t xml:space="preserve">р/с _____________________________ в ________________________________________, </w:t>
            </w:r>
          </w:p>
          <w:p w:rsidR="0060108A" w:rsidRPr="0028293D" w:rsidRDefault="00CA7EF0" w:rsidP="00526C53">
            <w:pPr>
              <w:rPr>
                <w:lang w:val="uk-UA"/>
              </w:rPr>
            </w:pPr>
            <w:r w:rsidRPr="0028293D">
              <w:rPr>
                <w:lang w:val="uk-UA"/>
              </w:rPr>
              <w:t>МФО __________, код ЄД</w:t>
            </w:r>
            <w:r w:rsidR="0060108A" w:rsidRPr="0028293D">
              <w:rPr>
                <w:lang w:val="uk-UA"/>
              </w:rPr>
              <w:t>РПОУ _____________</w:t>
            </w:r>
          </w:p>
          <w:p w:rsidR="0060108A" w:rsidRPr="0028293D" w:rsidRDefault="00CA7EF0" w:rsidP="00526C53">
            <w:pPr>
              <w:rPr>
                <w:lang w:val="uk-UA"/>
              </w:rPr>
            </w:pPr>
            <w:r w:rsidRPr="0028293D">
              <w:rPr>
                <w:lang w:val="uk-UA"/>
              </w:rPr>
              <w:t>Сві</w:t>
            </w:r>
            <w:r w:rsidR="0060108A" w:rsidRPr="0028293D">
              <w:rPr>
                <w:lang w:val="uk-UA"/>
              </w:rPr>
              <w:t>д</w:t>
            </w:r>
            <w:r w:rsidRPr="0028293D">
              <w:rPr>
                <w:lang w:val="uk-UA"/>
              </w:rPr>
              <w:t>оцтво</w:t>
            </w:r>
            <w:r w:rsidR="0060108A" w:rsidRPr="0028293D">
              <w:rPr>
                <w:lang w:val="uk-UA"/>
              </w:rPr>
              <w:t xml:space="preserve"> № ___________</w:t>
            </w:r>
          </w:p>
          <w:p w:rsidR="0060108A" w:rsidRPr="0028293D" w:rsidRDefault="00CA7EF0" w:rsidP="00526C53">
            <w:pPr>
              <w:rPr>
                <w:b/>
                <w:lang w:val="uk-UA"/>
              </w:rPr>
            </w:pPr>
            <w:r w:rsidRPr="0028293D">
              <w:rPr>
                <w:lang w:val="uk-UA"/>
              </w:rPr>
              <w:t>ІП</w:t>
            </w:r>
            <w:r w:rsidR="0060108A" w:rsidRPr="0028293D">
              <w:rPr>
                <w:lang w:val="uk-UA"/>
              </w:rPr>
              <w:t>Н ______________________</w:t>
            </w:r>
          </w:p>
          <w:p w:rsidR="0060108A" w:rsidRPr="0028293D" w:rsidRDefault="0060108A" w:rsidP="00526C53">
            <w:pPr>
              <w:jc w:val="both"/>
              <w:rPr>
                <w:b/>
                <w:lang w:val="uk-UA"/>
              </w:rPr>
            </w:pPr>
          </w:p>
          <w:p w:rsidR="0060108A" w:rsidRPr="0028293D" w:rsidRDefault="0060108A" w:rsidP="00526C53">
            <w:pPr>
              <w:jc w:val="both"/>
              <w:rPr>
                <w:b/>
                <w:lang w:val="uk-UA"/>
              </w:rPr>
            </w:pPr>
          </w:p>
          <w:p w:rsidR="0060108A" w:rsidRPr="0028293D" w:rsidRDefault="0060108A" w:rsidP="00526C53">
            <w:pPr>
              <w:jc w:val="both"/>
              <w:rPr>
                <w:b/>
                <w:lang w:val="uk-UA"/>
              </w:rPr>
            </w:pPr>
          </w:p>
          <w:p w:rsidR="0060108A" w:rsidRPr="0028293D" w:rsidRDefault="0060108A" w:rsidP="00526C53">
            <w:pPr>
              <w:jc w:val="both"/>
              <w:rPr>
                <w:b/>
                <w:lang w:val="uk-UA"/>
              </w:rPr>
            </w:pPr>
            <w:r w:rsidRPr="0028293D">
              <w:rPr>
                <w:b/>
                <w:lang w:val="uk-UA"/>
              </w:rPr>
              <w:t xml:space="preserve">_________________________________________                                                                           </w:t>
            </w:r>
          </w:p>
          <w:p w:rsidR="0060108A" w:rsidRPr="0028293D" w:rsidRDefault="0060108A" w:rsidP="00526C53">
            <w:pPr>
              <w:jc w:val="both"/>
              <w:rPr>
                <w:lang w:val="uk-UA"/>
              </w:rPr>
            </w:pPr>
            <w:r w:rsidRPr="0028293D">
              <w:rPr>
                <w:b/>
                <w:lang w:val="uk-UA"/>
              </w:rPr>
              <w:t xml:space="preserve">                                   М. П.</w:t>
            </w:r>
          </w:p>
        </w:tc>
      </w:tr>
    </w:tbl>
    <w:p w:rsidR="0060108A" w:rsidRPr="0028293D" w:rsidRDefault="0060108A" w:rsidP="0060108A">
      <w:pPr>
        <w:jc w:val="both"/>
        <w:rPr>
          <w:lang w:val="uk-UA"/>
        </w:rPr>
      </w:pPr>
    </w:p>
    <w:p w:rsidR="0060108A" w:rsidRPr="0028293D" w:rsidRDefault="0060108A" w:rsidP="0060108A">
      <w:pPr>
        <w:jc w:val="both"/>
        <w:rPr>
          <w:lang w:val="uk-UA"/>
        </w:rPr>
      </w:pPr>
    </w:p>
    <w:bookmarkEnd w:id="0"/>
    <w:p w:rsidR="00222CF3" w:rsidRPr="0028293D" w:rsidRDefault="00222CF3">
      <w:pPr>
        <w:rPr>
          <w:lang w:val="uk-UA"/>
        </w:rPr>
      </w:pPr>
    </w:p>
    <w:sectPr w:rsidR="00222CF3" w:rsidRPr="0028293D" w:rsidSect="00AA7BEC">
      <w:footerReference w:type="default" r:id="rId7"/>
      <w:pgSz w:w="11906" w:h="16838"/>
      <w:pgMar w:top="360" w:right="926" w:bottom="764" w:left="9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ECC" w:rsidRDefault="00951ECC">
      <w:r>
        <w:separator/>
      </w:r>
    </w:p>
  </w:endnote>
  <w:endnote w:type="continuationSeparator" w:id="0">
    <w:p w:rsidR="00951ECC" w:rsidRDefault="00951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65" w:rsidRDefault="009D3665">
    <w:pPr>
      <w:pStyle w:val="a5"/>
      <w:jc w:val="center"/>
      <w:rPr>
        <w:b/>
        <w:bCs/>
        <w:sz w:val="22"/>
      </w:rPr>
    </w:pPr>
  </w:p>
  <w:p w:rsidR="009D3665" w:rsidRDefault="0060108A">
    <w:pPr>
      <w:pStyle w:val="a5"/>
      <w:jc w:val="center"/>
      <w:rPr>
        <w:b/>
        <w:bCs/>
        <w:sz w:val="20"/>
        <w:szCs w:val="20"/>
      </w:rPr>
    </w:pPr>
    <w:r>
      <w:rPr>
        <w:b/>
        <w:bCs/>
        <w:sz w:val="20"/>
        <w:szCs w:val="20"/>
      </w:rPr>
      <w:t>УЧЕБНОЕ ЗАВЕДЕНИЕ ____________________                     БАЗА ПРАКТИКИ ____________________</w:t>
    </w:r>
  </w:p>
  <w:p w:rsidR="009D3665" w:rsidRDefault="0060108A">
    <w:pPr>
      <w:pStyle w:val="a5"/>
    </w:pPr>
    <w:r>
      <w:rPr>
        <w:b/>
        <w:bCs/>
        <w:sz w:val="20"/>
        <w:szCs w:val="20"/>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ECC" w:rsidRDefault="00951ECC">
      <w:r>
        <w:separator/>
      </w:r>
    </w:p>
  </w:footnote>
  <w:footnote w:type="continuationSeparator" w:id="0">
    <w:p w:rsidR="00951ECC" w:rsidRDefault="00951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1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1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1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19"/>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2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60108A"/>
    <w:rsid w:val="00041FA9"/>
    <w:rsid w:val="000F3874"/>
    <w:rsid w:val="001661A2"/>
    <w:rsid w:val="00182F93"/>
    <w:rsid w:val="00222CF3"/>
    <w:rsid w:val="0028293D"/>
    <w:rsid w:val="00323697"/>
    <w:rsid w:val="003D18F1"/>
    <w:rsid w:val="0043355F"/>
    <w:rsid w:val="00433DF5"/>
    <w:rsid w:val="004A4D49"/>
    <w:rsid w:val="00507C57"/>
    <w:rsid w:val="0060108A"/>
    <w:rsid w:val="00640EB5"/>
    <w:rsid w:val="006C6A2F"/>
    <w:rsid w:val="006F74BF"/>
    <w:rsid w:val="00760734"/>
    <w:rsid w:val="008005D4"/>
    <w:rsid w:val="00905298"/>
    <w:rsid w:val="00951ECC"/>
    <w:rsid w:val="009D3665"/>
    <w:rsid w:val="00A60086"/>
    <w:rsid w:val="00AA2432"/>
    <w:rsid w:val="00AA7BEC"/>
    <w:rsid w:val="00CA7EF0"/>
    <w:rsid w:val="00D022B4"/>
    <w:rsid w:val="00DC2400"/>
    <w:rsid w:val="00ED67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08A"/>
    <w:pPr>
      <w:suppressAutoHyphens/>
      <w:spacing w:after="0" w:line="240" w:lineRule="auto"/>
    </w:pPr>
    <w:rPr>
      <w:rFonts w:ascii="Times New Roman" w:eastAsia="Times New Roman" w:hAnsi="Times New Roman" w:cs="Times New Roman"/>
      <w:sz w:val="24"/>
      <w:szCs w:val="24"/>
      <w:lang w:eastAsia="zh-CN"/>
    </w:rPr>
  </w:style>
  <w:style w:type="paragraph" w:styleId="6">
    <w:name w:val="heading 6"/>
    <w:basedOn w:val="a"/>
    <w:next w:val="a"/>
    <w:link w:val="60"/>
    <w:qFormat/>
    <w:rsid w:val="0060108A"/>
    <w:pPr>
      <w:keepNext/>
      <w:numPr>
        <w:ilvl w:val="5"/>
        <w:numId w:val="1"/>
      </w:numPr>
      <w:jc w:val="center"/>
      <w:outlineLvl w:val="5"/>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108A"/>
    <w:rPr>
      <w:rFonts w:ascii="Times New Roman" w:eastAsia="Times New Roman" w:hAnsi="Times New Roman" w:cs="Times New Roman"/>
      <w:b/>
      <w:bCs/>
      <w:sz w:val="24"/>
      <w:szCs w:val="20"/>
      <w:lang w:eastAsia="zh-CN"/>
    </w:rPr>
  </w:style>
  <w:style w:type="paragraph" w:styleId="a3">
    <w:name w:val="header"/>
    <w:basedOn w:val="a"/>
    <w:link w:val="a4"/>
    <w:rsid w:val="0060108A"/>
    <w:pPr>
      <w:widowControl w:val="0"/>
      <w:tabs>
        <w:tab w:val="center" w:pos="4153"/>
        <w:tab w:val="right" w:pos="8306"/>
      </w:tabs>
    </w:pPr>
    <w:rPr>
      <w:szCs w:val="20"/>
    </w:rPr>
  </w:style>
  <w:style w:type="character" w:customStyle="1" w:styleId="a4">
    <w:name w:val="Верхний колонтитул Знак"/>
    <w:basedOn w:val="a0"/>
    <w:link w:val="a3"/>
    <w:rsid w:val="0060108A"/>
    <w:rPr>
      <w:rFonts w:ascii="Times New Roman" w:eastAsia="Times New Roman" w:hAnsi="Times New Roman" w:cs="Times New Roman"/>
      <w:sz w:val="24"/>
      <w:szCs w:val="20"/>
      <w:lang w:eastAsia="zh-CN"/>
    </w:rPr>
  </w:style>
  <w:style w:type="paragraph" w:styleId="a5">
    <w:name w:val="footer"/>
    <w:basedOn w:val="a"/>
    <w:link w:val="a6"/>
    <w:rsid w:val="0060108A"/>
    <w:pPr>
      <w:tabs>
        <w:tab w:val="center" w:pos="4677"/>
        <w:tab w:val="right" w:pos="9355"/>
      </w:tabs>
    </w:pPr>
  </w:style>
  <w:style w:type="character" w:customStyle="1" w:styleId="a6">
    <w:name w:val="Нижний колонтитул Знак"/>
    <w:basedOn w:val="a0"/>
    <w:link w:val="a5"/>
    <w:rsid w:val="0060108A"/>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08A"/>
    <w:pPr>
      <w:suppressAutoHyphens/>
      <w:spacing w:after="0" w:line="240" w:lineRule="auto"/>
    </w:pPr>
    <w:rPr>
      <w:rFonts w:ascii="Times New Roman" w:eastAsia="Times New Roman" w:hAnsi="Times New Roman" w:cs="Times New Roman"/>
      <w:sz w:val="24"/>
      <w:szCs w:val="24"/>
      <w:lang w:eastAsia="zh-CN"/>
    </w:rPr>
  </w:style>
  <w:style w:type="paragraph" w:styleId="6">
    <w:name w:val="heading 6"/>
    <w:basedOn w:val="a"/>
    <w:next w:val="a"/>
    <w:link w:val="60"/>
    <w:qFormat/>
    <w:rsid w:val="0060108A"/>
    <w:pPr>
      <w:keepNext/>
      <w:numPr>
        <w:ilvl w:val="5"/>
        <w:numId w:val="1"/>
      </w:numPr>
      <w:jc w:val="center"/>
      <w:outlineLvl w:val="5"/>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108A"/>
    <w:rPr>
      <w:rFonts w:ascii="Times New Roman" w:eastAsia="Times New Roman" w:hAnsi="Times New Roman" w:cs="Times New Roman"/>
      <w:b/>
      <w:bCs/>
      <w:sz w:val="24"/>
      <w:szCs w:val="20"/>
      <w:lang w:eastAsia="zh-CN"/>
    </w:rPr>
  </w:style>
  <w:style w:type="paragraph" w:styleId="a3">
    <w:name w:val="header"/>
    <w:basedOn w:val="a"/>
    <w:link w:val="a4"/>
    <w:rsid w:val="0060108A"/>
    <w:pPr>
      <w:widowControl w:val="0"/>
      <w:tabs>
        <w:tab w:val="center" w:pos="4153"/>
        <w:tab w:val="right" w:pos="8306"/>
      </w:tabs>
    </w:pPr>
    <w:rPr>
      <w:szCs w:val="20"/>
    </w:rPr>
  </w:style>
  <w:style w:type="character" w:customStyle="1" w:styleId="a4">
    <w:name w:val="Верхний колонтитул Знак"/>
    <w:basedOn w:val="a0"/>
    <w:link w:val="a3"/>
    <w:rsid w:val="0060108A"/>
    <w:rPr>
      <w:rFonts w:ascii="Times New Roman" w:eastAsia="Times New Roman" w:hAnsi="Times New Roman" w:cs="Times New Roman"/>
      <w:sz w:val="24"/>
      <w:szCs w:val="20"/>
      <w:lang w:eastAsia="zh-CN"/>
    </w:rPr>
  </w:style>
  <w:style w:type="paragraph" w:styleId="a5">
    <w:name w:val="footer"/>
    <w:basedOn w:val="a"/>
    <w:link w:val="a6"/>
    <w:rsid w:val="0060108A"/>
    <w:pPr>
      <w:tabs>
        <w:tab w:val="center" w:pos="4677"/>
        <w:tab w:val="right" w:pos="9355"/>
      </w:tabs>
    </w:pPr>
  </w:style>
  <w:style w:type="character" w:customStyle="1" w:styleId="a6">
    <w:name w:val="Нижний колонтитул Знак"/>
    <w:basedOn w:val="a0"/>
    <w:link w:val="a5"/>
    <w:rsid w:val="0060108A"/>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6814</Words>
  <Characters>3884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3</cp:revision>
  <dcterms:created xsi:type="dcterms:W3CDTF">2017-03-04T10:56:00Z</dcterms:created>
  <dcterms:modified xsi:type="dcterms:W3CDTF">2017-03-04T11:09:00Z</dcterms:modified>
</cp:coreProperties>
</file>