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ДОГОВІР ПОСТАВКИ №____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(ДОВГОСТРОКОВИЙ)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color w:val="000000" w:themeColor="text1"/>
        </w:rPr>
        <w:t> 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color w:val="000000" w:themeColor="text1"/>
        </w:rPr>
        <w:t>м. _________                                                “____” ____________ 20__ р.</w:t>
      </w:r>
    </w:p>
    <w:p w:rsidR="00B72D06" w:rsidRPr="00B72D06" w:rsidRDefault="002032B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ТОВ </w:t>
      </w:r>
      <w:r w:rsidR="00B72D06" w:rsidRPr="00B72D06">
        <w:rPr>
          <w:color w:val="000000" w:themeColor="text1"/>
        </w:rPr>
        <w:t>______________________ в особі ___________________,  який діє на підставі ___________________________ (надалі - Постачальник),  з однієї сторони</w:t>
      </w:r>
      <w:r>
        <w:rPr>
          <w:color w:val="000000" w:themeColor="text1"/>
        </w:rPr>
        <w:t xml:space="preserve">, та </w:t>
      </w:r>
      <w:r w:rsidR="00B72D0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ТОВ </w:t>
      </w:r>
      <w:r w:rsidR="00B72D06" w:rsidRPr="00B72D06">
        <w:rPr>
          <w:color w:val="000000" w:themeColor="text1"/>
        </w:rPr>
        <w:t>______________________ в особі ___________________, який діє на підставі ___________________________ (надалі - Покупець), з другої сторони,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уклали цей Договір про наступне: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1.         ПРЕДМЕТ ДОГОВОРУ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1.1.     Постачальник зобов’язується постачати (передавати у власність Покупця) Товар, визначений в п.2.1. цього Договору для використання його у підприємницькій діяльності, а Покупець зобов’язується прийняти та оплатити товар на умовах цього Договору.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 2.         ВІДОМОСТІ ПРО ТОВАР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2.1.     Предметом поставки є ___________________________________________ (надалі - Товар).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2.2.     Товар постачається в такому обсязі та кількості: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2.2.1.  Товар, вказаний в п. 2.1 цього Договору, поставляється Покупцю партіями.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2.2.2.  Кожна партія товару визначається специфікацією, в якій зазначається: найменування товару, кількість товару, яка повинна постачатися в конкретній партії, асортимент та номенклатура за видами, типами, розмірами та інші додаткові характеристики.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2.3.     Товар упаковується відповідно до вимог стандартів та технічних умов для забезпечення збереження товару при транспортуванні і зберіганні.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2.4. Постачальник зобов’язаний забезпечити Товар упаковкою, необхідною для перевезення товару.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3.         УМОВИ ПОСТАЧАННЯ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3.1.  Партія товару, що узгоджена відповідною специфікацією, повинна бути поставлена Покупцю не пізніше ________ першого місяця відповідного періоду постачання.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3.2.     Право власності на Товар виникає у Покупця  момент оплати відповідної партії Товару.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3.4.     Товар постачається за адресою: ____________________________________________ 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 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4.         ЦІНА ТА ПОРЯДОК РОЗРАХУНКІВ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lastRenderedPageBreak/>
        <w:t>4.1.     Вартість кожної партії товару, що поставляється згідно з цим Договором, визначається в специфікації.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4.2.     Оплата за кожну поставлену партію товару здійснюється шляхом перерахунку коштів на розрахунковий рахунок Постачальника протягом ____________ днів з моменту поставки відповідної партії товару.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5.         ПРАВА ТА ОБОВ’ЯЗКИ СТОРІН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5.1.     Обов’язки Постачальника: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5.1.1.  Постачати Покупцеві товар, згідно умов цього Договору.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5.1.2.  Попереджувати Покупця про всі права третіх осіб на товар, що постачається.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5.1.3.  У випадку, якщо Покупець відмовляється від прийняття товару, який не відповідає за якістю стандартам зазначеним в п. 2.3, розпорядитися товарами у десятиденний строк (для товарів, що швидко псуються протягом 24 годин з моменту одержання повідомлення від Покупця).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5.1.4.  У разі поставки некомплектних виробів, на вимогу Покупця доукомплектувати їх у ____ денний строк після одержання вимоги або замінити товар комплектними виробами у той же строк.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5.2.     Обов'язки Покупця: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5.2.1.  Прийняти товар, крім випадків, коли він має право вимагати заміни товару або право відмови від договору.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5.2.2.  Оплатити товар згідно з умовами визначеними у цьому Договорі та в специфікації.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5.3.     Права Постачальника: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5.3.1.  Вимагати від Покупця прийняття товару, що відповідає умовам визначеним в цьому Договорі та в специфікації.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5.3.2.  Припинити постачання відповідної партії товару, якщо Покупець не повністю сплатив вартість попередньої партії товару.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5.4.     Права Покупця: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5.4.1.  Вимагати від Постачальника постачання товару, відповідно до умов цього Договору.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5.4.2.  У разі поставки товару більш низької якості, ніж вимагається стандартами, відмовитися від прийняття та оплати товару, а у випадку, коли товар уже оплачений, вимагати повернення сплаченої суми.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6.         ВІДПОВІДАЛЬНІСТЬ СТОРІН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6.1.     У випадку порушення своїх зобов’язань за цим Договором Сторони несуть відповідальність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lastRenderedPageBreak/>
        <w:t>6.2.     Сторони не несуть відповідальність за порушення своїх зобов’язань за цим Договором, якщо воно відбулося не з їх вини. Сторона вважається не винуватою, якщо вона доведе, що вжила всіх залежних від неї заходів для належного виконання відповідного зобов’язання.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6.3.     Жодна із Сторін не несе відповідальності за  невиконання чи  неналежне виконання своїх зобов'язань за цим Договором, якщо це невиконання чи неналежне виконання  зумовлені дією обставин непереборної сили (форс-мажорні обставини). Сторона,  для  якої  склались форс-мажорні обставини, зобов'язана терміново, у 5-ти денний строк, повідомити у письмовій формі іншу Сторону.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6.4.     Якщо якість товару не відповідає умовам зазначеним в п. 2.2.1 Постачальник сплачує Покупцю штраф у розмірі 50 % від вартості неякісного товару, а також безоплатно усуває недоліки в ____ денний строк з моменту отримання обґрунтованої претензії від Покупця.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6.5.     За порушення строків поставки товару Постачальник сплачує штраф у розмірі ___ грн. за кожен день прострочення поставки.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6.6.     За необґрунтовану відмову оплатити товар Покупець виплачує пеню у розмірі ___ % від суми відповідної оплати (але не більше подвійної облікової ставки НБУ, що діяла на момент прострочення), за кожний день прострочення, до моменту повного виконання Покупцем свого зобов’язання по оплаті.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6.7.     За односторонню необґрунтовану відмову від виконання своїх зобов’язань, що випливають з цього Договору винна Сторона несе відповідальність у вигляді штрафу в розмірі ____ відсотків від ціни товару зазначений в специфікації до цього Договору.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7.         СТРОК ДІЇ ДОГОВОРУ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7.1.     Даний Договір набирає чинності з моменту підписання його сторонами і діє до ____________)).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7.2.     У випадку, якщо жодна із сторін письмово не заявить про свій намір розірвати або змінити договір за 30 днів до його закінчення, Даний Договір вважається продовженим на строк _________________________.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8.         ЗМІНА УМОВ ДОГОВОРУ ТА ІНШІ ПОЛОЖЕННЯ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8.1.     Умови даного Договору можуть бути змінені за взаємною згодою Сторін. В такому випадку зміни до цього Договору оформляються Додатковою угодою.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8.2.     Дострокове розірвання цього Договору можливе тільки за згодою Сторін, якщо інше не встановлено цим Договором або законодавством.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8.3.     Усі спори, що пов’язані з цим Договором вирішуються шляхом переговорів між сторонами. Якщо спір не може бути вирішений шляхом переговорів, він вирішується в судовому порядку.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8.4.     Даний Договір укладено у двох оригінальних примірниках, по одному для кожної із сторін.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lastRenderedPageBreak/>
        <w:t>8.5.     У випадках, не передбачених даним Договором, сторони керуються нормами чинного законодавства.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8.6.     Після підписання цього Договору усі попередні переговори за ним, листування, попередні угоди та протоколи про наміри з питань, що стосуються цього Договору, втрачають юридичну силу.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B72D06">
        <w:rPr>
          <w:color w:val="000000" w:themeColor="text1"/>
        </w:rPr>
        <w:t>8.7.     Додатки до Договору э його невід’ємною частиною.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rStyle w:val="a4"/>
          <w:color w:val="000000" w:themeColor="text1"/>
        </w:rPr>
        <w:t>РЕКВІЗИТИ СТОРІН</w:t>
      </w:r>
    </w:p>
    <w:p w:rsidR="00B72D06" w:rsidRPr="00B72D06" w:rsidRDefault="00B72D06" w:rsidP="00B72D06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B72D06">
        <w:rPr>
          <w:color w:val="000000" w:themeColor="text1"/>
        </w:rPr>
        <w:t>Продавець                                        Покупець </w:t>
      </w:r>
    </w:p>
    <w:p w:rsidR="008524C0" w:rsidRDefault="008524C0"/>
    <w:sectPr w:rsidR="008524C0" w:rsidSect="00852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D06"/>
    <w:rsid w:val="002032B6"/>
    <w:rsid w:val="008524C0"/>
    <w:rsid w:val="00B7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2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4458</Words>
  <Characters>2542</Characters>
  <Application>Microsoft Office Word</Application>
  <DocSecurity>0</DocSecurity>
  <Lines>21</Lines>
  <Paragraphs>13</Paragraphs>
  <ScaleCrop>false</ScaleCrop>
  <Company>Krokoz™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2</cp:revision>
  <dcterms:created xsi:type="dcterms:W3CDTF">2017-03-20T10:51:00Z</dcterms:created>
  <dcterms:modified xsi:type="dcterms:W3CDTF">2017-03-20T10:53:00Z</dcterms:modified>
</cp:coreProperties>
</file>